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FA" w:rsidRPr="009359F1" w:rsidRDefault="00B46AFA" w:rsidP="00B46AFA">
      <w:pPr>
        <w:pStyle w:val="Default"/>
        <w:ind w:firstLine="708"/>
        <w:jc w:val="right"/>
      </w:pPr>
      <w:r w:rsidRPr="009359F1">
        <w:t>Приложение № 1</w:t>
      </w:r>
    </w:p>
    <w:p w:rsidR="00B46AFA" w:rsidRPr="009359F1" w:rsidRDefault="00B46AFA" w:rsidP="00B46AFA">
      <w:pPr>
        <w:pStyle w:val="Default"/>
        <w:ind w:firstLine="708"/>
        <w:jc w:val="right"/>
        <w:rPr>
          <w:sz w:val="16"/>
          <w:szCs w:val="16"/>
        </w:rPr>
      </w:pPr>
      <w:r w:rsidRPr="009359F1">
        <w:t>к извещению № 2020/</w:t>
      </w:r>
      <w:r w:rsidR="0053547B">
        <w:t>10</w:t>
      </w:r>
    </w:p>
    <w:p w:rsidR="00B46AFA" w:rsidRPr="009359F1" w:rsidRDefault="00B46AFA" w:rsidP="00B46AFA">
      <w:pPr>
        <w:pStyle w:val="21"/>
        <w:suppressAutoHyphens/>
        <w:spacing w:after="0"/>
        <w:ind w:left="0" w:right="-1"/>
        <w:jc w:val="center"/>
        <w:rPr>
          <w:b/>
          <w:sz w:val="24"/>
          <w:szCs w:val="24"/>
        </w:rPr>
      </w:pPr>
      <w:r w:rsidRPr="009359F1">
        <w:rPr>
          <w:b/>
          <w:sz w:val="24"/>
          <w:szCs w:val="24"/>
        </w:rPr>
        <w:t>Договор № _____</w:t>
      </w:r>
    </w:p>
    <w:p w:rsidR="00B46AFA" w:rsidRPr="009359F1" w:rsidRDefault="00B46AFA" w:rsidP="00B46AFA">
      <w:pPr>
        <w:pStyle w:val="21"/>
        <w:suppressAutoHyphens/>
        <w:spacing w:after="0"/>
        <w:ind w:left="0" w:right="-1"/>
        <w:jc w:val="center"/>
        <w:rPr>
          <w:sz w:val="16"/>
          <w:szCs w:val="16"/>
        </w:rPr>
      </w:pPr>
    </w:p>
    <w:p w:rsidR="00B46AFA" w:rsidRPr="009359F1" w:rsidRDefault="00B46AFA" w:rsidP="00B46AFA">
      <w:pPr>
        <w:suppressAutoHyphens/>
        <w:ind w:right="-1"/>
        <w:rPr>
          <w:rFonts w:ascii="Times New Roman" w:hAnsi="Times New Roman" w:cs="Times New Roman"/>
          <w:color w:val="000000"/>
          <w:sz w:val="24"/>
          <w:szCs w:val="24"/>
        </w:rPr>
      </w:pPr>
      <w:r w:rsidRPr="009359F1">
        <w:rPr>
          <w:rFonts w:ascii="Times New Roman" w:hAnsi="Times New Roman" w:cs="Times New Roman"/>
          <w:color w:val="000000"/>
          <w:sz w:val="24"/>
          <w:szCs w:val="24"/>
        </w:rPr>
        <w:t>г. Москва</w:t>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r>
      <w:r w:rsidRPr="009359F1">
        <w:rPr>
          <w:rFonts w:ascii="Times New Roman" w:hAnsi="Times New Roman" w:cs="Times New Roman"/>
          <w:color w:val="000000"/>
          <w:sz w:val="24"/>
          <w:szCs w:val="24"/>
        </w:rPr>
        <w:tab/>
        <w:t xml:space="preserve">        «____» __________ 2020 г.</w:t>
      </w:r>
    </w:p>
    <w:p w:rsidR="00B46AFA" w:rsidRPr="009359F1" w:rsidRDefault="00B46AFA" w:rsidP="00B46AFA">
      <w:pPr>
        <w:suppressAutoHyphens/>
        <w:ind w:right="-1"/>
        <w:jc w:val="both"/>
        <w:rPr>
          <w:rFonts w:ascii="Times New Roman" w:hAnsi="Times New Roman" w:cs="Times New Roman"/>
          <w:color w:val="000000"/>
          <w:sz w:val="16"/>
          <w:szCs w:val="16"/>
        </w:rPr>
      </w:pPr>
    </w:p>
    <w:p w:rsidR="00B46AFA" w:rsidRPr="009359F1" w:rsidRDefault="00B46AFA" w:rsidP="00F462C0">
      <w:pPr>
        <w:suppressAutoHyphens/>
        <w:ind w:firstLine="709"/>
        <w:jc w:val="both"/>
        <w:rPr>
          <w:rFonts w:ascii="Times New Roman" w:hAnsi="Times New Roman" w:cs="Times New Roman"/>
          <w:color w:val="000000"/>
          <w:kern w:val="1"/>
          <w:sz w:val="24"/>
          <w:szCs w:val="24"/>
        </w:rPr>
      </w:pPr>
      <w:r w:rsidRPr="009359F1">
        <w:rPr>
          <w:rFonts w:ascii="Times New Roman" w:hAnsi="Times New Roman" w:cs="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Сауле </w:t>
      </w:r>
      <w:proofErr w:type="spellStart"/>
      <w:r w:rsidRPr="009359F1">
        <w:rPr>
          <w:rFonts w:ascii="Times New Roman" w:hAnsi="Times New Roman" w:cs="Times New Roman"/>
          <w:color w:val="000000"/>
          <w:sz w:val="24"/>
          <w:szCs w:val="24"/>
        </w:rPr>
        <w:t>Тлевлесовой</w:t>
      </w:r>
      <w:proofErr w:type="spellEnd"/>
      <w:r w:rsidRPr="009359F1">
        <w:rPr>
          <w:rFonts w:ascii="Times New Roman" w:hAnsi="Times New Roman" w:cs="Times New Roman"/>
          <w:color w:val="000000"/>
          <w:sz w:val="24"/>
          <w:szCs w:val="24"/>
        </w:rPr>
        <w:t>, действующей на основании статьи 2(4) ЕАПК, именуемая далее «</w:t>
      </w:r>
      <w:r w:rsidR="002F119E">
        <w:rPr>
          <w:rFonts w:ascii="Times New Roman" w:hAnsi="Times New Roman" w:cs="Times New Roman"/>
          <w:color w:val="000000"/>
          <w:sz w:val="24"/>
          <w:szCs w:val="24"/>
        </w:rPr>
        <w:t>Заказчик</w:t>
      </w:r>
      <w:r w:rsidRPr="009359F1">
        <w:rPr>
          <w:rFonts w:ascii="Times New Roman" w:hAnsi="Times New Roman" w:cs="Times New Roman"/>
          <w:color w:val="000000"/>
          <w:sz w:val="24"/>
          <w:szCs w:val="24"/>
        </w:rPr>
        <w:t xml:space="preserve">», с одной стороны, </w:t>
      </w:r>
      <w:r w:rsidRPr="009359F1">
        <w:rPr>
          <w:rFonts w:ascii="Times New Roman" w:hAnsi="Times New Roman" w:cs="Times New Roman"/>
          <w:color w:val="000000"/>
          <w:kern w:val="1"/>
          <w:sz w:val="24"/>
          <w:szCs w:val="24"/>
        </w:rPr>
        <w:t>и</w:t>
      </w:r>
      <w:r w:rsidR="00A40E4A">
        <w:rPr>
          <w:rFonts w:ascii="Times New Roman" w:hAnsi="Times New Roman" w:cs="Times New Roman"/>
          <w:color w:val="000000"/>
          <w:kern w:val="1"/>
          <w:sz w:val="24"/>
          <w:szCs w:val="24"/>
        </w:rPr>
        <w:t xml:space="preserve"> </w:t>
      </w:r>
      <w:r w:rsidR="002F119E">
        <w:rPr>
          <w:rFonts w:ascii="Times New Roman" w:hAnsi="Times New Roman" w:cs="Times New Roman"/>
          <w:color w:val="000000"/>
          <w:kern w:val="1"/>
          <w:sz w:val="24"/>
          <w:szCs w:val="24"/>
        </w:rPr>
        <w:t>___________________________________________</w:t>
      </w:r>
      <w:r w:rsidRPr="009359F1">
        <w:rPr>
          <w:rFonts w:ascii="Times New Roman" w:hAnsi="Times New Roman" w:cs="Times New Roman"/>
          <w:color w:val="000000"/>
          <w:kern w:val="1"/>
          <w:sz w:val="24"/>
          <w:szCs w:val="24"/>
        </w:rPr>
        <w:t>_____________________</w:t>
      </w:r>
      <w:r w:rsidR="002F119E">
        <w:rPr>
          <w:rFonts w:ascii="Times New Roman" w:hAnsi="Times New Roman" w:cs="Times New Roman"/>
          <w:color w:val="000000"/>
          <w:kern w:val="1"/>
          <w:sz w:val="24"/>
          <w:szCs w:val="24"/>
        </w:rPr>
        <w:t xml:space="preserve"> </w:t>
      </w:r>
      <w:r w:rsidRPr="009359F1">
        <w:rPr>
          <w:rFonts w:ascii="Times New Roman" w:hAnsi="Times New Roman" w:cs="Times New Roman"/>
          <w:color w:val="000000"/>
          <w:kern w:val="1"/>
          <w:sz w:val="24"/>
          <w:szCs w:val="24"/>
        </w:rPr>
        <w:t>____________________________________________</w:t>
      </w:r>
      <w:r w:rsidR="00A40E4A">
        <w:rPr>
          <w:rFonts w:ascii="Times New Roman" w:hAnsi="Times New Roman" w:cs="Times New Roman"/>
          <w:color w:val="000000"/>
          <w:kern w:val="1"/>
          <w:sz w:val="24"/>
          <w:szCs w:val="24"/>
        </w:rPr>
        <w:t>___________</w:t>
      </w:r>
      <w:r w:rsidR="002F119E">
        <w:rPr>
          <w:rFonts w:ascii="Times New Roman" w:hAnsi="Times New Roman" w:cs="Times New Roman"/>
          <w:color w:val="000000"/>
          <w:kern w:val="1"/>
          <w:sz w:val="24"/>
          <w:szCs w:val="24"/>
        </w:rPr>
        <w:t>_______________________</w:t>
      </w:r>
      <w:r w:rsidRPr="009359F1">
        <w:rPr>
          <w:rFonts w:ascii="Times New Roman" w:hAnsi="Times New Roman" w:cs="Times New Roman"/>
          <w:color w:val="000000"/>
          <w:kern w:val="1"/>
          <w:sz w:val="24"/>
          <w:szCs w:val="24"/>
        </w:rPr>
        <w:t>_,</w:t>
      </w:r>
    </w:p>
    <w:p w:rsidR="00B46AFA" w:rsidRPr="009359F1" w:rsidRDefault="00B46AFA" w:rsidP="00B46AFA">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w:t>
      </w:r>
      <w:proofErr w:type="gramStart"/>
      <w:r w:rsidRPr="009359F1">
        <w:rPr>
          <w:rFonts w:ascii="Times New Roman" w:hAnsi="Times New Roman" w:cs="Times New Roman"/>
          <w:i/>
          <w:color w:val="000000"/>
          <w:kern w:val="1"/>
          <w:sz w:val="18"/>
          <w:szCs w:val="18"/>
        </w:rPr>
        <w:t>полное</w:t>
      </w:r>
      <w:proofErr w:type="gramEnd"/>
      <w:r w:rsidRPr="009359F1">
        <w:rPr>
          <w:rFonts w:ascii="Times New Roman" w:hAnsi="Times New Roman" w:cs="Times New Roman"/>
          <w:i/>
          <w:color w:val="000000"/>
          <w:kern w:val="1"/>
          <w:sz w:val="18"/>
          <w:szCs w:val="18"/>
        </w:rPr>
        <w:t xml:space="preserve"> наименования юридического лица)</w:t>
      </w:r>
    </w:p>
    <w:p w:rsidR="00B46AFA" w:rsidRPr="009359F1" w:rsidRDefault="00B46AFA" w:rsidP="00B46AFA">
      <w:pPr>
        <w:suppressAutoHyphens/>
        <w:jc w:val="both"/>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в лице _______________________________________________________________________,</w:t>
      </w:r>
    </w:p>
    <w:p w:rsidR="00B46AFA" w:rsidRPr="009359F1" w:rsidRDefault="00B46AFA" w:rsidP="00B46AFA">
      <w:pPr>
        <w:suppressAutoHyphens/>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(должность, фамилия, имя и отчество</w:t>
      </w:r>
      <w:r w:rsidRPr="009359F1">
        <w:rPr>
          <w:rFonts w:ascii="Times New Roman" w:hAnsi="Times New Roman" w:cs="Times New Roman"/>
          <w:sz w:val="18"/>
          <w:szCs w:val="18"/>
        </w:rPr>
        <w:t xml:space="preserve"> </w:t>
      </w:r>
      <w:r w:rsidRPr="009359F1">
        <w:rPr>
          <w:rFonts w:ascii="Times New Roman" w:hAnsi="Times New Roman" w:cs="Times New Roman"/>
          <w:i/>
          <w:color w:val="000000"/>
          <w:kern w:val="1"/>
          <w:sz w:val="18"/>
          <w:szCs w:val="18"/>
        </w:rPr>
        <w:t xml:space="preserve">представителя </w:t>
      </w:r>
      <w:r w:rsidR="002F119E">
        <w:rPr>
          <w:rFonts w:ascii="Times New Roman" w:hAnsi="Times New Roman" w:cs="Times New Roman"/>
          <w:i/>
          <w:color w:val="000000"/>
          <w:kern w:val="1"/>
          <w:sz w:val="18"/>
          <w:szCs w:val="18"/>
        </w:rPr>
        <w:t>Исполнителя</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color w:val="000000"/>
          <w:kern w:val="1"/>
          <w:sz w:val="24"/>
          <w:szCs w:val="24"/>
        </w:rPr>
      </w:pPr>
      <w:proofErr w:type="gramStart"/>
      <w:r w:rsidRPr="009359F1">
        <w:rPr>
          <w:rFonts w:ascii="Times New Roman" w:hAnsi="Times New Roman" w:cs="Times New Roman"/>
          <w:color w:val="000000"/>
          <w:kern w:val="1"/>
          <w:sz w:val="24"/>
          <w:szCs w:val="24"/>
        </w:rPr>
        <w:t>действующего</w:t>
      </w:r>
      <w:proofErr w:type="gramEnd"/>
      <w:r w:rsidRPr="009359F1">
        <w:rPr>
          <w:rFonts w:ascii="Times New Roman" w:hAnsi="Times New Roman" w:cs="Times New Roman"/>
          <w:color w:val="000000"/>
          <w:kern w:val="1"/>
          <w:sz w:val="24"/>
          <w:szCs w:val="24"/>
        </w:rPr>
        <w:t xml:space="preserve"> на основании _____________________________________________________,</w:t>
      </w:r>
    </w:p>
    <w:p w:rsidR="00B46AFA" w:rsidRPr="009359F1" w:rsidRDefault="00B46AFA" w:rsidP="00B46AFA">
      <w:pPr>
        <w:suppressAutoHyphens/>
        <w:ind w:left="2127" w:firstLine="709"/>
        <w:jc w:val="center"/>
        <w:rPr>
          <w:rFonts w:ascii="Times New Roman" w:hAnsi="Times New Roman" w:cs="Times New Roman"/>
          <w:i/>
          <w:color w:val="000000"/>
          <w:kern w:val="1"/>
          <w:sz w:val="18"/>
          <w:szCs w:val="18"/>
        </w:rPr>
      </w:pPr>
      <w:r w:rsidRPr="009359F1">
        <w:rPr>
          <w:rFonts w:ascii="Times New Roman" w:hAnsi="Times New Roman" w:cs="Times New Roman"/>
          <w:i/>
          <w:color w:val="000000"/>
          <w:kern w:val="1"/>
          <w:sz w:val="18"/>
          <w:szCs w:val="18"/>
        </w:rPr>
        <w:t xml:space="preserve">(документ, удостоверяющий полномочия представителя </w:t>
      </w:r>
      <w:r w:rsidR="002F119E">
        <w:rPr>
          <w:rFonts w:ascii="Times New Roman" w:hAnsi="Times New Roman" w:cs="Times New Roman"/>
          <w:i/>
          <w:color w:val="000000"/>
          <w:kern w:val="1"/>
          <w:sz w:val="18"/>
          <w:szCs w:val="18"/>
        </w:rPr>
        <w:t>Исполнителя</w:t>
      </w:r>
      <w:r w:rsidRPr="009359F1">
        <w:rPr>
          <w:rFonts w:ascii="Times New Roman" w:hAnsi="Times New Roman" w:cs="Times New Roman"/>
          <w:i/>
          <w:color w:val="000000"/>
          <w:kern w:val="1"/>
          <w:sz w:val="18"/>
          <w:szCs w:val="18"/>
        </w:rPr>
        <w:t>)</w:t>
      </w:r>
    </w:p>
    <w:p w:rsidR="00B46AFA" w:rsidRPr="009359F1" w:rsidRDefault="00B46AFA" w:rsidP="00B46AFA">
      <w:pPr>
        <w:suppressAutoHyphens/>
        <w:jc w:val="both"/>
        <w:rPr>
          <w:rFonts w:ascii="Times New Roman" w:hAnsi="Times New Roman" w:cs="Times New Roman"/>
          <w:sz w:val="24"/>
          <w:szCs w:val="24"/>
        </w:rPr>
      </w:pPr>
      <w:r w:rsidRPr="009359F1">
        <w:rPr>
          <w:rFonts w:ascii="Times New Roman" w:hAnsi="Times New Roman" w:cs="Times New Roman"/>
          <w:color w:val="000000"/>
          <w:kern w:val="1"/>
          <w:sz w:val="24"/>
          <w:szCs w:val="24"/>
        </w:rPr>
        <w:t>именуемое далее «</w:t>
      </w:r>
      <w:r w:rsidR="002F119E">
        <w:rPr>
          <w:rFonts w:ascii="Times New Roman" w:hAnsi="Times New Roman" w:cs="Times New Roman"/>
          <w:color w:val="000000"/>
          <w:kern w:val="1"/>
          <w:sz w:val="24"/>
          <w:szCs w:val="24"/>
        </w:rPr>
        <w:t>Исполнитель</w:t>
      </w:r>
      <w:r w:rsidRPr="009359F1">
        <w:rPr>
          <w:rFonts w:ascii="Times New Roman" w:hAnsi="Times New Roman" w:cs="Times New Roman"/>
          <w:color w:val="000000"/>
          <w:kern w:val="1"/>
          <w:sz w:val="24"/>
          <w:szCs w:val="24"/>
        </w:rPr>
        <w:t xml:space="preserve">», </w:t>
      </w:r>
      <w:r w:rsidRPr="009359F1">
        <w:rPr>
          <w:rFonts w:ascii="Times New Roman" w:hAnsi="Times New Roman" w:cs="Times New Roman"/>
          <w:sz w:val="24"/>
          <w:szCs w:val="24"/>
        </w:rPr>
        <w:t>с дру</w:t>
      </w:r>
      <w:r w:rsidRPr="009359F1">
        <w:rPr>
          <w:rFonts w:ascii="Times New Roman" w:hAnsi="Times New Roman" w:cs="Times New Roman"/>
          <w:color w:val="000000"/>
          <w:kern w:val="1"/>
          <w:sz w:val="24"/>
          <w:szCs w:val="24"/>
        </w:rPr>
        <w:t xml:space="preserve">гой стороны, </w:t>
      </w:r>
      <w:r w:rsidRPr="009359F1">
        <w:rPr>
          <w:rFonts w:ascii="Times New Roman" w:hAnsi="Times New Roman" w:cs="Times New Roman"/>
          <w:sz w:val="24"/>
          <w:szCs w:val="24"/>
          <w:lang w:eastAsia="ru-RU"/>
        </w:rPr>
        <w:t xml:space="preserve">совместно </w:t>
      </w:r>
      <w:r w:rsidRPr="009359F1">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ЕАПВ от </w:t>
      </w:r>
      <w:r w:rsidRPr="009359F1">
        <w:rPr>
          <w:rFonts w:ascii="Times New Roman" w:hAnsi="Times New Roman" w:cs="Times New Roman"/>
          <w:color w:val="000000"/>
          <w:sz w:val="24"/>
          <w:szCs w:val="24"/>
        </w:rPr>
        <w:t>«____» _____________ 2020 г. № ________</w:t>
      </w:r>
      <w:r w:rsidRPr="009359F1">
        <w:rPr>
          <w:rFonts w:ascii="Times New Roman" w:hAnsi="Times New Roman" w:cs="Times New Roman"/>
          <w:color w:val="000000"/>
          <w:kern w:val="1"/>
          <w:sz w:val="24"/>
          <w:szCs w:val="24"/>
        </w:rPr>
        <w:t>, заключили настоящий договор (</w:t>
      </w:r>
      <w:r w:rsidR="002F119E">
        <w:rPr>
          <w:rFonts w:ascii="Times New Roman" w:hAnsi="Times New Roman" w:cs="Times New Roman"/>
          <w:color w:val="000000"/>
          <w:kern w:val="1"/>
          <w:sz w:val="24"/>
          <w:szCs w:val="24"/>
        </w:rPr>
        <w:t>д</w:t>
      </w:r>
      <w:r w:rsidRPr="009359F1">
        <w:rPr>
          <w:rFonts w:ascii="Times New Roman" w:hAnsi="Times New Roman" w:cs="Times New Roman"/>
          <w:color w:val="000000"/>
          <w:kern w:val="1"/>
          <w:sz w:val="24"/>
          <w:szCs w:val="24"/>
        </w:rPr>
        <w:t>оговор) о нижеследующем</w:t>
      </w:r>
      <w:r w:rsidRPr="009359F1">
        <w:rPr>
          <w:rFonts w:ascii="Times New Roman" w:hAnsi="Times New Roman" w:cs="Times New Roman"/>
          <w:sz w:val="24"/>
          <w:szCs w:val="24"/>
        </w:rPr>
        <w:t>:</w:t>
      </w:r>
    </w:p>
    <w:p w:rsidR="00B46AFA" w:rsidRPr="009359F1" w:rsidRDefault="00B46AFA" w:rsidP="00B46AFA">
      <w:pPr>
        <w:suppressAutoHyphens/>
        <w:jc w:val="both"/>
        <w:rPr>
          <w:rFonts w:ascii="Times New Roman" w:hAnsi="Times New Roman" w:cs="Times New Roman"/>
          <w:sz w:val="16"/>
          <w:szCs w:val="16"/>
        </w:rPr>
      </w:pPr>
    </w:p>
    <w:p w:rsidR="001100B7" w:rsidRDefault="001100B7" w:rsidP="001100B7">
      <w:pPr>
        <w:pStyle w:val="31"/>
        <w:suppressAutoHyphens/>
        <w:ind w:left="0" w:right="-1" w:firstLine="0"/>
        <w:jc w:val="center"/>
        <w:rPr>
          <w:b/>
          <w:sz w:val="24"/>
          <w:szCs w:val="24"/>
        </w:rPr>
      </w:pPr>
    </w:p>
    <w:p w:rsidR="001100B7" w:rsidRPr="005F2E08" w:rsidRDefault="001100B7" w:rsidP="001100B7">
      <w:pPr>
        <w:pStyle w:val="31"/>
        <w:suppressAutoHyphens/>
        <w:ind w:left="0" w:right="-1" w:firstLine="0"/>
        <w:jc w:val="center"/>
        <w:rPr>
          <w:b/>
          <w:sz w:val="24"/>
          <w:szCs w:val="24"/>
        </w:rPr>
      </w:pPr>
      <w:r>
        <w:rPr>
          <w:b/>
          <w:sz w:val="24"/>
          <w:szCs w:val="24"/>
        </w:rPr>
        <w:t>1. Предмет</w:t>
      </w:r>
      <w:r w:rsidRPr="005F2E08">
        <w:rPr>
          <w:b/>
          <w:sz w:val="24"/>
          <w:szCs w:val="24"/>
        </w:rPr>
        <w:t xml:space="preserve"> </w:t>
      </w:r>
      <w:r>
        <w:rPr>
          <w:b/>
          <w:sz w:val="24"/>
          <w:szCs w:val="24"/>
        </w:rPr>
        <w:t>д</w:t>
      </w:r>
      <w:r w:rsidRPr="005F2E08">
        <w:rPr>
          <w:b/>
          <w:sz w:val="24"/>
          <w:szCs w:val="24"/>
        </w:rPr>
        <w:t>оговора</w:t>
      </w:r>
    </w:p>
    <w:p w:rsidR="006E6F80" w:rsidRPr="00D70E27" w:rsidRDefault="006E6F80" w:rsidP="006E6F80">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Pr>
          <w:rFonts w:ascii="Times New Roman" w:hAnsi="Times New Roman" w:cs="Times New Roman"/>
          <w:sz w:val="24"/>
          <w:szCs w:val="24"/>
        </w:rPr>
        <w:t>Исполнитель</w:t>
      </w:r>
      <w:r w:rsidRPr="005F2E08">
        <w:rPr>
          <w:rFonts w:ascii="Times New Roman" w:hAnsi="Times New Roman" w:cs="Times New Roman"/>
          <w:sz w:val="24"/>
          <w:szCs w:val="24"/>
        </w:rPr>
        <w:t xml:space="preserve"> обязуется в установленный срок</w:t>
      </w:r>
      <w:r w:rsidRPr="00F25CA8">
        <w:rPr>
          <w:rFonts w:ascii="Times New Roman" w:hAnsi="Times New Roman" w:cs="Times New Roman"/>
          <w:sz w:val="24"/>
          <w:szCs w:val="24"/>
        </w:rPr>
        <w:t xml:space="preserve"> оказать Заказчику услуги </w:t>
      </w:r>
      <w:r>
        <w:rPr>
          <w:rFonts w:ascii="Times New Roman" w:hAnsi="Times New Roman" w:cs="Times New Roman"/>
          <w:sz w:val="24"/>
          <w:szCs w:val="24"/>
        </w:rPr>
        <w:br/>
      </w:r>
      <w:r w:rsidRPr="00F25CA8">
        <w:rPr>
          <w:rFonts w:ascii="Times New Roman" w:hAnsi="Times New Roman" w:cs="Times New Roman"/>
          <w:sz w:val="24"/>
          <w:szCs w:val="24"/>
        </w:rPr>
        <w:t xml:space="preserve">по технической поддержке и сопровождению </w:t>
      </w:r>
      <w:r>
        <w:rPr>
          <w:rFonts w:ascii="Times New Roman" w:hAnsi="Times New Roman" w:cs="Times New Roman"/>
          <w:sz w:val="24"/>
          <w:szCs w:val="24"/>
        </w:rPr>
        <w:t xml:space="preserve">компьютерного </w:t>
      </w:r>
      <w:r w:rsidRPr="00F25CA8">
        <w:rPr>
          <w:rFonts w:ascii="Times New Roman" w:hAnsi="Times New Roman" w:cs="Times New Roman"/>
          <w:sz w:val="24"/>
          <w:szCs w:val="24"/>
        </w:rPr>
        <w:t xml:space="preserve">оборудования </w:t>
      </w:r>
      <w:r>
        <w:rPr>
          <w:rFonts w:ascii="Times New Roman" w:hAnsi="Times New Roman" w:cs="Times New Roman"/>
          <w:sz w:val="24"/>
          <w:szCs w:val="24"/>
          <w:lang w:val="en-US"/>
        </w:rPr>
        <w:t>Oracle</w:t>
      </w:r>
      <w:r>
        <w:rPr>
          <w:rFonts w:ascii="Times New Roman" w:hAnsi="Times New Roman" w:cs="Times New Roman"/>
          <w:sz w:val="24"/>
          <w:szCs w:val="24"/>
        </w:rPr>
        <w:t xml:space="preserve"> в соответствии с приложением к договору (далее – услуги или техническая поддержка)</w:t>
      </w:r>
      <w:r w:rsidRPr="00F25CA8">
        <w:rPr>
          <w:rFonts w:ascii="Times New Roman" w:hAnsi="Times New Roman" w:cs="Times New Roman"/>
          <w:sz w:val="24"/>
          <w:szCs w:val="24"/>
        </w:rPr>
        <w:t>, а Заказчик обязуетс</w:t>
      </w:r>
      <w:r>
        <w:rPr>
          <w:rFonts w:ascii="Times New Roman" w:hAnsi="Times New Roman" w:cs="Times New Roman"/>
          <w:sz w:val="24"/>
          <w:szCs w:val="24"/>
        </w:rPr>
        <w:t xml:space="preserve">я эти услуги принять и оплатить. </w:t>
      </w:r>
    </w:p>
    <w:p w:rsidR="006E6F80" w:rsidRPr="00F25CA8" w:rsidRDefault="006E6F80" w:rsidP="006E6F80">
      <w:pPr>
        <w:ind w:firstLine="709"/>
        <w:jc w:val="both"/>
        <w:rPr>
          <w:rFonts w:ascii="Times New Roman" w:hAnsi="Times New Roman" w:cs="Times New Roman"/>
          <w:sz w:val="24"/>
          <w:szCs w:val="24"/>
        </w:rPr>
      </w:pPr>
      <w:r w:rsidRPr="00E90137">
        <w:rPr>
          <w:rFonts w:ascii="Times New Roman" w:hAnsi="Times New Roman" w:cs="Times New Roman"/>
          <w:spacing w:val="-4"/>
          <w:sz w:val="24"/>
          <w:szCs w:val="24"/>
        </w:rPr>
        <w:t>1.2. Услуги оказываются Исполнителем в период с 1 января 202</w:t>
      </w:r>
      <w:r w:rsidR="001100B7">
        <w:rPr>
          <w:rFonts w:ascii="Times New Roman" w:hAnsi="Times New Roman" w:cs="Times New Roman"/>
          <w:spacing w:val="-4"/>
          <w:sz w:val="24"/>
          <w:szCs w:val="24"/>
        </w:rPr>
        <w:t>1</w:t>
      </w:r>
      <w:r w:rsidRPr="00E90137">
        <w:rPr>
          <w:rFonts w:ascii="Times New Roman" w:hAnsi="Times New Roman" w:cs="Times New Roman"/>
          <w:spacing w:val="-4"/>
          <w:sz w:val="24"/>
          <w:szCs w:val="24"/>
        </w:rPr>
        <w:t xml:space="preserve"> г. </w:t>
      </w:r>
      <w:r>
        <w:rPr>
          <w:rFonts w:ascii="Times New Roman" w:hAnsi="Times New Roman" w:cs="Times New Roman"/>
          <w:spacing w:val="-4"/>
          <w:sz w:val="24"/>
          <w:szCs w:val="24"/>
        </w:rPr>
        <w:t>д</w:t>
      </w:r>
      <w:r w:rsidRPr="00E90137">
        <w:rPr>
          <w:rFonts w:ascii="Times New Roman" w:hAnsi="Times New Roman" w:cs="Times New Roman"/>
          <w:spacing w:val="-4"/>
          <w:sz w:val="24"/>
          <w:szCs w:val="24"/>
        </w:rPr>
        <w:t>о 31 декабря 202</w:t>
      </w:r>
      <w:r w:rsidR="001100B7">
        <w:rPr>
          <w:rFonts w:ascii="Times New Roman" w:hAnsi="Times New Roman" w:cs="Times New Roman"/>
          <w:spacing w:val="-4"/>
          <w:sz w:val="24"/>
          <w:szCs w:val="24"/>
        </w:rPr>
        <w:t>1</w:t>
      </w:r>
      <w:r w:rsidRPr="00E90137">
        <w:rPr>
          <w:rFonts w:ascii="Times New Roman" w:hAnsi="Times New Roman" w:cs="Times New Roman"/>
          <w:spacing w:val="-4"/>
          <w:sz w:val="24"/>
          <w:szCs w:val="24"/>
        </w:rPr>
        <w:t xml:space="preserve"> г.</w:t>
      </w:r>
    </w:p>
    <w:p w:rsidR="006E6F80" w:rsidRDefault="006E6F80" w:rsidP="006E6F80">
      <w:pPr>
        <w:suppressAutoHyphens/>
        <w:ind w:right="-1" w:firstLine="709"/>
        <w:jc w:val="both"/>
        <w:rPr>
          <w:sz w:val="24"/>
          <w:szCs w:val="24"/>
        </w:rPr>
      </w:pPr>
    </w:p>
    <w:p w:rsidR="006E6F80" w:rsidRDefault="006E6F80" w:rsidP="006E6F80">
      <w:pPr>
        <w:pStyle w:val="a3"/>
        <w:ind w:left="3193" w:firstLine="347"/>
        <w:rPr>
          <w:rFonts w:ascii="Times New Roman" w:hAnsi="Times New Roman"/>
          <w:b/>
          <w:sz w:val="24"/>
          <w:szCs w:val="28"/>
        </w:rPr>
      </w:pPr>
      <w:r w:rsidRPr="00434BCE">
        <w:rPr>
          <w:rFonts w:ascii="Times New Roman" w:hAnsi="Times New Roman"/>
          <w:b/>
          <w:sz w:val="24"/>
          <w:szCs w:val="28"/>
        </w:rPr>
        <w:t xml:space="preserve">2. Порядок </w:t>
      </w:r>
      <w:r>
        <w:rPr>
          <w:rFonts w:ascii="Times New Roman" w:hAnsi="Times New Roman"/>
          <w:b/>
          <w:sz w:val="24"/>
          <w:szCs w:val="28"/>
        </w:rPr>
        <w:t>оказания</w:t>
      </w:r>
      <w:r w:rsidRPr="00434BCE">
        <w:rPr>
          <w:rFonts w:ascii="Times New Roman" w:hAnsi="Times New Roman"/>
          <w:b/>
          <w:sz w:val="24"/>
          <w:szCs w:val="28"/>
        </w:rPr>
        <w:t xml:space="preserve"> </w:t>
      </w:r>
      <w:r>
        <w:rPr>
          <w:rFonts w:ascii="Times New Roman" w:hAnsi="Times New Roman"/>
          <w:b/>
          <w:sz w:val="24"/>
          <w:szCs w:val="28"/>
        </w:rPr>
        <w:t>у</w:t>
      </w:r>
      <w:r w:rsidRPr="00434BCE">
        <w:rPr>
          <w:rFonts w:ascii="Times New Roman" w:hAnsi="Times New Roman"/>
          <w:b/>
          <w:sz w:val="24"/>
          <w:szCs w:val="28"/>
        </w:rPr>
        <w:t>слуг</w:t>
      </w:r>
    </w:p>
    <w:p w:rsidR="006E6F80" w:rsidRPr="00F25CA8"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2.1. В связи с оказанием </w:t>
      </w:r>
      <w:r>
        <w:rPr>
          <w:rFonts w:ascii="Times New Roman" w:hAnsi="Times New Roman" w:cs="Times New Roman"/>
          <w:sz w:val="24"/>
          <w:szCs w:val="24"/>
        </w:rPr>
        <w:t>у</w:t>
      </w:r>
      <w:r w:rsidRPr="00F25CA8">
        <w:rPr>
          <w:rFonts w:ascii="Times New Roman" w:hAnsi="Times New Roman" w:cs="Times New Roman"/>
          <w:sz w:val="24"/>
          <w:szCs w:val="24"/>
        </w:rPr>
        <w:t>слуг Заказчик определяет в кач</w:t>
      </w:r>
      <w:r>
        <w:rPr>
          <w:rFonts w:ascii="Times New Roman" w:hAnsi="Times New Roman" w:cs="Times New Roman"/>
          <w:sz w:val="24"/>
          <w:szCs w:val="24"/>
        </w:rPr>
        <w:t xml:space="preserve">естве контактных лиц для связи </w:t>
      </w:r>
      <w:r w:rsidRPr="00F25CA8">
        <w:rPr>
          <w:rFonts w:ascii="Times New Roman" w:hAnsi="Times New Roman" w:cs="Times New Roman"/>
          <w:sz w:val="24"/>
          <w:szCs w:val="24"/>
        </w:rPr>
        <w:t>с Центром поддержки Исполнителя следующих сотрудников</w:t>
      </w:r>
      <w:proofErr w:type="gramStart"/>
      <w:r w:rsidRPr="00F25CA8">
        <w:rPr>
          <w:rFonts w:ascii="Times New Roman" w:hAnsi="Times New Roman" w:cs="Times New Roman"/>
          <w:sz w:val="24"/>
          <w:szCs w:val="24"/>
        </w:rPr>
        <w:t>:</w:t>
      </w:r>
      <w:proofErr w:type="gramEnd"/>
    </w:p>
    <w:p w:rsidR="006E6F80" w:rsidRPr="00F25CA8" w:rsidRDefault="006E6F80" w:rsidP="006E6F8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w:t>
      </w:r>
      <w:r w:rsidR="00A40E4A">
        <w:rPr>
          <w:rFonts w:ascii="Times New Roman" w:hAnsi="Times New Roman" w:cs="Times New Roman"/>
          <w:sz w:val="24"/>
          <w:szCs w:val="24"/>
        </w:rPr>
        <w:t>_____</w:t>
      </w:r>
      <w:r w:rsidR="002F119E">
        <w:rPr>
          <w:rFonts w:ascii="Times New Roman" w:hAnsi="Times New Roman" w:cs="Times New Roman"/>
          <w:sz w:val="24"/>
          <w:szCs w:val="24"/>
        </w:rPr>
        <w:t>________</w:t>
      </w:r>
      <w:r w:rsidR="00A40E4A">
        <w:rPr>
          <w:rFonts w:ascii="Times New Roman" w:hAnsi="Times New Roman" w:cs="Times New Roman"/>
          <w:sz w:val="24"/>
          <w:szCs w:val="24"/>
        </w:rPr>
        <w:t>_____</w:t>
      </w:r>
      <w:r w:rsidRPr="00F25CA8">
        <w:rPr>
          <w:rFonts w:ascii="Times New Roman" w:hAnsi="Times New Roman" w:cs="Times New Roman"/>
          <w:sz w:val="24"/>
          <w:szCs w:val="24"/>
        </w:rPr>
        <w:t>.</w:t>
      </w:r>
    </w:p>
    <w:p w:rsidR="006E6F80" w:rsidRPr="00F25CA8"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6E6F80" w:rsidRPr="00F25CA8"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2.2. Исполнитель определяет следующи</w:t>
      </w:r>
      <w:r>
        <w:rPr>
          <w:rFonts w:ascii="Times New Roman" w:hAnsi="Times New Roman" w:cs="Times New Roman"/>
          <w:sz w:val="24"/>
          <w:szCs w:val="24"/>
        </w:rPr>
        <w:t>х</w:t>
      </w:r>
      <w:r w:rsidRPr="00F25CA8">
        <w:rPr>
          <w:rFonts w:ascii="Times New Roman" w:hAnsi="Times New Roman" w:cs="Times New Roman"/>
          <w:sz w:val="24"/>
          <w:szCs w:val="24"/>
        </w:rPr>
        <w:t xml:space="preserve"> контактны</w:t>
      </w:r>
      <w:r>
        <w:rPr>
          <w:rFonts w:ascii="Times New Roman" w:hAnsi="Times New Roman" w:cs="Times New Roman"/>
          <w:sz w:val="24"/>
          <w:szCs w:val="24"/>
        </w:rPr>
        <w:t>х лиц</w:t>
      </w:r>
      <w:r w:rsidRPr="00F25CA8">
        <w:rPr>
          <w:rFonts w:ascii="Times New Roman" w:hAnsi="Times New Roman" w:cs="Times New Roman"/>
          <w:sz w:val="24"/>
          <w:szCs w:val="24"/>
        </w:rPr>
        <w:t xml:space="preserve"> для при</w:t>
      </w:r>
      <w:r>
        <w:rPr>
          <w:rFonts w:ascii="Times New Roman" w:hAnsi="Times New Roman" w:cs="Times New Roman"/>
          <w:sz w:val="24"/>
          <w:szCs w:val="24"/>
        </w:rPr>
        <w:t>е</w:t>
      </w:r>
      <w:r w:rsidRPr="00F25CA8">
        <w:rPr>
          <w:rFonts w:ascii="Times New Roman" w:hAnsi="Times New Roman" w:cs="Times New Roman"/>
          <w:sz w:val="24"/>
          <w:szCs w:val="24"/>
        </w:rPr>
        <w:t xml:space="preserve">ма заявок </w:t>
      </w:r>
      <w:r>
        <w:rPr>
          <w:rFonts w:ascii="Times New Roman" w:hAnsi="Times New Roman" w:cs="Times New Roman"/>
          <w:sz w:val="24"/>
          <w:szCs w:val="24"/>
        </w:rPr>
        <w:br/>
      </w:r>
      <w:r w:rsidRPr="00F25CA8">
        <w:rPr>
          <w:rFonts w:ascii="Times New Roman" w:hAnsi="Times New Roman" w:cs="Times New Roman"/>
          <w:sz w:val="24"/>
          <w:szCs w:val="24"/>
        </w:rPr>
        <w:t xml:space="preserve">на </w:t>
      </w:r>
      <w:r>
        <w:rPr>
          <w:rFonts w:ascii="Times New Roman" w:hAnsi="Times New Roman" w:cs="Times New Roman"/>
          <w:sz w:val="24"/>
          <w:szCs w:val="24"/>
        </w:rPr>
        <w:t>оказание услуг</w:t>
      </w:r>
      <w:r w:rsidRPr="00F25CA8">
        <w:rPr>
          <w:rFonts w:ascii="Times New Roman" w:hAnsi="Times New Roman" w:cs="Times New Roman"/>
          <w:sz w:val="24"/>
          <w:szCs w:val="24"/>
        </w:rPr>
        <w:t>, подаваемы</w:t>
      </w:r>
      <w:r>
        <w:rPr>
          <w:rFonts w:ascii="Times New Roman" w:hAnsi="Times New Roman" w:cs="Times New Roman"/>
          <w:sz w:val="24"/>
          <w:szCs w:val="24"/>
        </w:rPr>
        <w:t>х</w:t>
      </w:r>
      <w:r w:rsidRPr="00F25CA8">
        <w:rPr>
          <w:rFonts w:ascii="Times New Roman" w:hAnsi="Times New Roman" w:cs="Times New Roman"/>
          <w:sz w:val="24"/>
          <w:szCs w:val="24"/>
        </w:rPr>
        <w:t xml:space="preserve"> Заказчиком: </w:t>
      </w:r>
    </w:p>
    <w:p w:rsidR="006E6F80" w:rsidRPr="00F25CA8" w:rsidRDefault="006E6F80" w:rsidP="006E6F8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w:t>
      </w:r>
      <w:r w:rsidR="00A40E4A">
        <w:rPr>
          <w:rFonts w:ascii="Times New Roman" w:hAnsi="Times New Roman" w:cs="Times New Roman"/>
          <w:sz w:val="24"/>
          <w:szCs w:val="24"/>
        </w:rPr>
        <w:t>___________________________</w:t>
      </w:r>
      <w:r w:rsidR="002F119E">
        <w:rPr>
          <w:rFonts w:ascii="Times New Roman" w:hAnsi="Times New Roman" w:cs="Times New Roman"/>
          <w:sz w:val="24"/>
          <w:szCs w:val="24"/>
        </w:rPr>
        <w:t>_____</w:t>
      </w:r>
      <w:r>
        <w:rPr>
          <w:rFonts w:ascii="Times New Roman" w:hAnsi="Times New Roman" w:cs="Times New Roman"/>
          <w:sz w:val="24"/>
          <w:szCs w:val="24"/>
        </w:rPr>
        <w:t>.</w:t>
      </w:r>
    </w:p>
    <w:p w:rsidR="006E6F80"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2.3. </w:t>
      </w:r>
      <w:r w:rsidRPr="00683B64">
        <w:rPr>
          <w:rFonts w:ascii="Times New Roman" w:hAnsi="Times New Roman" w:cs="Times New Roman"/>
          <w:sz w:val="24"/>
          <w:szCs w:val="24"/>
        </w:rPr>
        <w:t xml:space="preserve">Исполнитель обязуется </w:t>
      </w:r>
      <w:r>
        <w:rPr>
          <w:rFonts w:ascii="Times New Roman" w:hAnsi="Times New Roman" w:cs="Times New Roman"/>
          <w:sz w:val="24"/>
          <w:szCs w:val="24"/>
        </w:rPr>
        <w:t>оказать</w:t>
      </w:r>
      <w:r w:rsidRPr="00683B64">
        <w:rPr>
          <w:rFonts w:ascii="Times New Roman" w:hAnsi="Times New Roman" w:cs="Times New Roman"/>
          <w:sz w:val="24"/>
          <w:szCs w:val="24"/>
        </w:rPr>
        <w:t xml:space="preserve"> </w:t>
      </w:r>
      <w:r>
        <w:rPr>
          <w:rFonts w:ascii="Times New Roman" w:hAnsi="Times New Roman" w:cs="Times New Roman"/>
          <w:sz w:val="24"/>
          <w:szCs w:val="24"/>
        </w:rPr>
        <w:t xml:space="preserve">услуги </w:t>
      </w:r>
      <w:r w:rsidRPr="00683B64">
        <w:rPr>
          <w:rFonts w:ascii="Times New Roman" w:hAnsi="Times New Roman" w:cs="Times New Roman"/>
          <w:sz w:val="24"/>
          <w:szCs w:val="24"/>
        </w:rPr>
        <w:t>для Заказчика в объ</w:t>
      </w:r>
      <w:r>
        <w:rPr>
          <w:rFonts w:ascii="Times New Roman" w:hAnsi="Times New Roman" w:cs="Times New Roman"/>
          <w:sz w:val="24"/>
          <w:szCs w:val="24"/>
        </w:rPr>
        <w:t>е</w:t>
      </w:r>
      <w:r w:rsidRPr="00683B64">
        <w:rPr>
          <w:rFonts w:ascii="Times New Roman" w:hAnsi="Times New Roman" w:cs="Times New Roman"/>
          <w:sz w:val="24"/>
          <w:szCs w:val="24"/>
        </w:rPr>
        <w:t xml:space="preserve">ме, порядке и сроки, обозначенные в </w:t>
      </w:r>
      <w:r>
        <w:rPr>
          <w:rFonts w:ascii="Times New Roman" w:hAnsi="Times New Roman" w:cs="Times New Roman"/>
          <w:sz w:val="24"/>
          <w:szCs w:val="24"/>
        </w:rPr>
        <w:t>приложении к договору (далее – т</w:t>
      </w:r>
      <w:r w:rsidRPr="00683B64">
        <w:rPr>
          <w:rFonts w:ascii="Times New Roman" w:hAnsi="Times New Roman" w:cs="Times New Roman"/>
          <w:sz w:val="24"/>
          <w:szCs w:val="24"/>
        </w:rPr>
        <w:t>ехническо</w:t>
      </w:r>
      <w:r>
        <w:rPr>
          <w:rFonts w:ascii="Times New Roman" w:hAnsi="Times New Roman" w:cs="Times New Roman"/>
          <w:sz w:val="24"/>
          <w:szCs w:val="24"/>
        </w:rPr>
        <w:t xml:space="preserve">е задание). </w:t>
      </w:r>
    </w:p>
    <w:p w:rsidR="006E6F80" w:rsidRDefault="006E6F80" w:rsidP="006E6F80">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2.4. При необходимости оказания </w:t>
      </w:r>
      <w:r>
        <w:rPr>
          <w:rFonts w:ascii="Times New Roman" w:hAnsi="Times New Roman" w:cs="Times New Roman"/>
          <w:sz w:val="24"/>
          <w:szCs w:val="24"/>
        </w:rPr>
        <w:t>у</w:t>
      </w:r>
      <w:r w:rsidRPr="00F25CA8">
        <w:rPr>
          <w:rFonts w:ascii="Times New Roman" w:hAnsi="Times New Roman" w:cs="Times New Roman"/>
          <w:sz w:val="24"/>
          <w:szCs w:val="24"/>
        </w:rPr>
        <w:t>слуг Заказчик пода</w:t>
      </w:r>
      <w:r>
        <w:rPr>
          <w:rFonts w:ascii="Times New Roman" w:hAnsi="Times New Roman" w:cs="Times New Roman"/>
          <w:sz w:val="24"/>
          <w:szCs w:val="24"/>
        </w:rPr>
        <w:t>е</w:t>
      </w:r>
      <w:r w:rsidRPr="00F25CA8">
        <w:rPr>
          <w:rFonts w:ascii="Times New Roman" w:hAnsi="Times New Roman" w:cs="Times New Roman"/>
          <w:sz w:val="24"/>
          <w:szCs w:val="24"/>
        </w:rPr>
        <w:t>т заявку контактному лицу Исполнителя по телефону или электронной почте.</w:t>
      </w:r>
    </w:p>
    <w:p w:rsidR="006E6F80" w:rsidRDefault="006E6F80" w:rsidP="006E6F80">
      <w:pPr>
        <w:pStyle w:val="af8"/>
        <w:suppressAutoHyphens/>
        <w:ind w:right="-1" w:firstLine="680"/>
        <w:rPr>
          <w:sz w:val="24"/>
          <w:szCs w:val="24"/>
        </w:rPr>
      </w:pPr>
    </w:p>
    <w:p w:rsidR="006E6F80" w:rsidRPr="005F2E08" w:rsidRDefault="006E6F80" w:rsidP="006E6F80">
      <w:pPr>
        <w:pStyle w:val="a3"/>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3</w:t>
      </w:r>
      <w:r w:rsidRPr="005F2E08">
        <w:rPr>
          <w:rFonts w:ascii="Times New Roman" w:hAnsi="Times New Roman" w:cs="Times New Roman"/>
          <w:b/>
          <w:bCs/>
          <w:sz w:val="24"/>
          <w:szCs w:val="24"/>
        </w:rPr>
        <w:t>. Цена</w:t>
      </w:r>
      <w:r>
        <w:rPr>
          <w:rFonts w:ascii="Times New Roman" w:hAnsi="Times New Roman" w:cs="Times New Roman"/>
          <w:b/>
          <w:bCs/>
          <w:sz w:val="24"/>
          <w:szCs w:val="24"/>
        </w:rPr>
        <w:t xml:space="preserve"> договора</w:t>
      </w:r>
      <w:r w:rsidRPr="005F2E08">
        <w:rPr>
          <w:rFonts w:ascii="Times New Roman" w:hAnsi="Times New Roman" w:cs="Times New Roman"/>
          <w:b/>
          <w:bCs/>
          <w:sz w:val="24"/>
          <w:szCs w:val="24"/>
        </w:rPr>
        <w:t>. Порядок расч</w:t>
      </w:r>
      <w:r>
        <w:rPr>
          <w:rFonts w:ascii="Times New Roman" w:hAnsi="Times New Roman" w:cs="Times New Roman"/>
          <w:b/>
          <w:bCs/>
          <w:sz w:val="24"/>
          <w:szCs w:val="24"/>
        </w:rPr>
        <w:t>е</w:t>
      </w:r>
      <w:r w:rsidRPr="005F2E08">
        <w:rPr>
          <w:rFonts w:ascii="Times New Roman" w:hAnsi="Times New Roman" w:cs="Times New Roman"/>
          <w:b/>
          <w:bCs/>
          <w:sz w:val="24"/>
          <w:szCs w:val="24"/>
        </w:rPr>
        <w:t>тов</w:t>
      </w:r>
    </w:p>
    <w:p w:rsidR="006E6F80" w:rsidRPr="00683B64"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1. Все цены в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оговоре указаны в рублях, действительны только для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и не являются предметом для каких-либо ссылок при переговорах с другими </w:t>
      </w:r>
      <w:r>
        <w:rPr>
          <w:rFonts w:ascii="Times New Roman" w:hAnsi="Times New Roman" w:cs="Times New Roman"/>
          <w:sz w:val="24"/>
          <w:szCs w:val="24"/>
        </w:rPr>
        <w:t>лицами</w:t>
      </w:r>
      <w:r w:rsidRPr="00683B64">
        <w:rPr>
          <w:rFonts w:ascii="Times New Roman" w:hAnsi="Times New Roman" w:cs="Times New Roman"/>
          <w:sz w:val="24"/>
          <w:szCs w:val="24"/>
        </w:rPr>
        <w:t>.</w:t>
      </w:r>
    </w:p>
    <w:p w:rsidR="006E6F80" w:rsidRDefault="006E6F80" w:rsidP="006E6F80">
      <w:pPr>
        <w:ind w:firstLine="709"/>
        <w:jc w:val="both"/>
        <w:rPr>
          <w:rFonts w:ascii="Times New Roman" w:hAnsi="Times New Roman" w:cs="Times New Roman"/>
          <w:spacing w:val="-2"/>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.2. Общая цена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составляет </w:t>
      </w:r>
      <w:r>
        <w:rPr>
          <w:rFonts w:ascii="Times New Roman" w:hAnsi="Times New Roman" w:cs="Times New Roman"/>
          <w:sz w:val="24"/>
          <w:szCs w:val="24"/>
        </w:rPr>
        <w:t>__________________</w:t>
      </w:r>
      <w:r w:rsidRPr="00683B64">
        <w:rPr>
          <w:rFonts w:ascii="Times New Roman" w:hAnsi="Times New Roman" w:cs="Times New Roman"/>
          <w:sz w:val="24"/>
          <w:szCs w:val="24"/>
        </w:rPr>
        <w:t xml:space="preserve"> </w:t>
      </w:r>
      <w:r w:rsidRPr="00286C14">
        <w:rPr>
          <w:rFonts w:ascii="Times New Roman" w:hAnsi="Times New Roman" w:cs="Times New Roman"/>
          <w:sz w:val="24"/>
          <w:szCs w:val="24"/>
        </w:rPr>
        <w:t>рублей</w:t>
      </w:r>
      <w:r>
        <w:rPr>
          <w:rFonts w:ascii="Times New Roman" w:hAnsi="Times New Roman" w:cs="Times New Roman"/>
          <w:sz w:val="24"/>
          <w:szCs w:val="24"/>
        </w:rPr>
        <w:t xml:space="preserve"> </w:t>
      </w:r>
      <w:r w:rsidRPr="00552DE5">
        <w:rPr>
          <w:rFonts w:ascii="Times New Roman" w:hAnsi="Times New Roman" w:cs="Times New Roman"/>
          <w:spacing w:val="-2"/>
          <w:sz w:val="24"/>
          <w:szCs w:val="24"/>
        </w:rPr>
        <w:t>без уч</w:t>
      </w:r>
      <w:r>
        <w:rPr>
          <w:rFonts w:ascii="Times New Roman" w:hAnsi="Times New Roman" w:cs="Times New Roman"/>
          <w:spacing w:val="-2"/>
          <w:sz w:val="24"/>
          <w:szCs w:val="24"/>
        </w:rPr>
        <w:t>е</w:t>
      </w:r>
      <w:r w:rsidRPr="00552DE5">
        <w:rPr>
          <w:rFonts w:ascii="Times New Roman" w:hAnsi="Times New Roman" w:cs="Times New Roman"/>
          <w:spacing w:val="-2"/>
          <w:sz w:val="24"/>
          <w:szCs w:val="24"/>
        </w:rPr>
        <w:t xml:space="preserve">та НДС. </w:t>
      </w:r>
    </w:p>
    <w:p w:rsidR="006E6F80" w:rsidRDefault="006E6F80" w:rsidP="006E6F80">
      <w:pPr>
        <w:ind w:firstLine="709"/>
        <w:jc w:val="both"/>
        <w:rPr>
          <w:rFonts w:ascii="Times New Roman" w:hAnsi="Times New Roman" w:cs="Times New Roman"/>
          <w:sz w:val="24"/>
          <w:szCs w:val="24"/>
        </w:rPr>
      </w:pPr>
      <w:r w:rsidRPr="00552DE5">
        <w:rPr>
          <w:rFonts w:ascii="Times New Roman" w:hAnsi="Times New Roman" w:cs="Times New Roman"/>
          <w:spacing w:val="-2"/>
          <w:sz w:val="24"/>
          <w:szCs w:val="24"/>
        </w:rPr>
        <w:t>При оплате данная цена договора может увеличиваться на сумму</w:t>
      </w:r>
      <w:r w:rsidRPr="00552DE5">
        <w:rPr>
          <w:rFonts w:ascii="Times New Roman" w:hAnsi="Times New Roman" w:cs="Times New Roman"/>
          <w:sz w:val="24"/>
          <w:szCs w:val="24"/>
        </w:rPr>
        <w:t xml:space="preserve"> НДС по ставке, действующей на момент оплаты.</w:t>
      </w:r>
    </w:p>
    <w:p w:rsidR="006E6F80" w:rsidRPr="00E90137" w:rsidRDefault="006E6F80" w:rsidP="006E6F80">
      <w:pPr>
        <w:ind w:firstLine="709"/>
        <w:jc w:val="both"/>
        <w:rPr>
          <w:rFonts w:ascii="Times New Roman" w:hAnsi="Times New Roman" w:cs="Times New Roman"/>
          <w:i/>
          <w:spacing w:val="-2"/>
          <w:sz w:val="24"/>
          <w:szCs w:val="24"/>
        </w:rPr>
      </w:pPr>
      <w:r>
        <w:rPr>
          <w:rFonts w:ascii="Times New Roman" w:hAnsi="Times New Roman" w:cs="Times New Roman"/>
          <w:i/>
          <w:spacing w:val="-2"/>
          <w:sz w:val="24"/>
          <w:szCs w:val="24"/>
        </w:rPr>
        <w:t>В договоре может быть указана цена с учетом НДС.</w:t>
      </w:r>
    </w:p>
    <w:p w:rsidR="006E6F80" w:rsidRPr="00683B64" w:rsidRDefault="006E6F80" w:rsidP="006E6F80">
      <w:pPr>
        <w:ind w:firstLine="709"/>
        <w:jc w:val="both"/>
        <w:rPr>
          <w:rFonts w:ascii="Times New Roman" w:hAnsi="Times New Roman" w:cs="Times New Roman"/>
          <w:sz w:val="24"/>
          <w:szCs w:val="24"/>
        </w:rPr>
      </w:pPr>
      <w:r w:rsidRPr="00552DE5">
        <w:rPr>
          <w:rFonts w:ascii="Times New Roman" w:hAnsi="Times New Roman" w:cs="Times New Roman"/>
          <w:sz w:val="24"/>
          <w:szCs w:val="24"/>
        </w:rPr>
        <w:lastRenderedPageBreak/>
        <w:t>3.3. Ежеквартально Заказчик и Исполнитель</w:t>
      </w:r>
      <w:r w:rsidRPr="00683B64">
        <w:rPr>
          <w:rFonts w:ascii="Times New Roman" w:hAnsi="Times New Roman" w:cs="Times New Roman"/>
          <w:sz w:val="24"/>
          <w:szCs w:val="24"/>
        </w:rPr>
        <w:t xml:space="preserve"> подписывают </w:t>
      </w:r>
      <w:r>
        <w:rPr>
          <w:rFonts w:ascii="Times New Roman" w:hAnsi="Times New Roman" w:cs="Times New Roman"/>
          <w:sz w:val="24"/>
          <w:szCs w:val="24"/>
        </w:rPr>
        <w:t>а</w:t>
      </w:r>
      <w:r w:rsidRPr="00683B64">
        <w:rPr>
          <w:rFonts w:ascii="Times New Roman" w:hAnsi="Times New Roman" w:cs="Times New Roman"/>
          <w:sz w:val="24"/>
          <w:szCs w:val="24"/>
        </w:rPr>
        <w:t xml:space="preserve">кт </w:t>
      </w:r>
      <w:r>
        <w:rPr>
          <w:rFonts w:ascii="Times New Roman" w:hAnsi="Times New Roman" w:cs="Times New Roman"/>
          <w:sz w:val="24"/>
          <w:szCs w:val="24"/>
        </w:rPr>
        <w:t>об</w:t>
      </w:r>
      <w:r w:rsidRPr="00683B64">
        <w:rPr>
          <w:rFonts w:ascii="Times New Roman" w:hAnsi="Times New Roman" w:cs="Times New Roman"/>
          <w:sz w:val="24"/>
          <w:szCs w:val="24"/>
        </w:rPr>
        <w:t xml:space="preserve"> </w:t>
      </w:r>
      <w:r>
        <w:rPr>
          <w:rFonts w:ascii="Times New Roman" w:hAnsi="Times New Roman" w:cs="Times New Roman"/>
          <w:sz w:val="24"/>
          <w:szCs w:val="24"/>
        </w:rPr>
        <w:t>оказанных услугах, являющийся основанием для оплаты оказанных услуг.</w:t>
      </w:r>
    </w:p>
    <w:p w:rsidR="006E6F80" w:rsidRPr="00683B64"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.4. Оплата </w:t>
      </w:r>
      <w:r>
        <w:rPr>
          <w:rFonts w:ascii="Times New Roman" w:hAnsi="Times New Roman" w:cs="Times New Roman"/>
          <w:sz w:val="24"/>
          <w:szCs w:val="24"/>
        </w:rPr>
        <w:t>по д</w:t>
      </w:r>
      <w:r w:rsidRPr="00683B64">
        <w:rPr>
          <w:rFonts w:ascii="Times New Roman" w:hAnsi="Times New Roman" w:cs="Times New Roman"/>
          <w:sz w:val="24"/>
          <w:szCs w:val="24"/>
        </w:rPr>
        <w:t>оговор</w:t>
      </w:r>
      <w:r>
        <w:rPr>
          <w:rFonts w:ascii="Times New Roman" w:hAnsi="Times New Roman" w:cs="Times New Roman"/>
          <w:sz w:val="24"/>
          <w:szCs w:val="24"/>
        </w:rPr>
        <w:t>у</w:t>
      </w:r>
      <w:r w:rsidRPr="00683B64">
        <w:rPr>
          <w:rFonts w:ascii="Times New Roman" w:hAnsi="Times New Roman" w:cs="Times New Roman"/>
          <w:sz w:val="24"/>
          <w:szCs w:val="24"/>
        </w:rPr>
        <w:t xml:space="preserve"> производится </w:t>
      </w:r>
      <w:r w:rsidR="001100B7">
        <w:rPr>
          <w:rFonts w:ascii="Times New Roman" w:hAnsi="Times New Roman" w:cs="Times New Roman"/>
          <w:sz w:val="24"/>
          <w:szCs w:val="24"/>
        </w:rPr>
        <w:t xml:space="preserve">поквартально </w:t>
      </w:r>
      <w:r>
        <w:rPr>
          <w:rFonts w:ascii="Times New Roman" w:hAnsi="Times New Roman" w:cs="Times New Roman"/>
          <w:sz w:val="24"/>
          <w:szCs w:val="24"/>
        </w:rPr>
        <w:t>согласно</w:t>
      </w:r>
      <w:r w:rsidRPr="00683B64">
        <w:rPr>
          <w:rFonts w:ascii="Times New Roman" w:hAnsi="Times New Roman" w:cs="Times New Roman"/>
          <w:sz w:val="24"/>
          <w:szCs w:val="24"/>
        </w:rPr>
        <w:t xml:space="preserve"> счет</w:t>
      </w:r>
      <w:r>
        <w:rPr>
          <w:rFonts w:ascii="Times New Roman" w:hAnsi="Times New Roman" w:cs="Times New Roman"/>
          <w:sz w:val="24"/>
          <w:szCs w:val="24"/>
        </w:rPr>
        <w:t>у</w:t>
      </w:r>
      <w:r w:rsidRPr="00683B64">
        <w:rPr>
          <w:rFonts w:ascii="Times New Roman" w:hAnsi="Times New Roman" w:cs="Times New Roman"/>
          <w:sz w:val="24"/>
          <w:szCs w:val="24"/>
        </w:rPr>
        <w:t xml:space="preserve"> Исполнителя не позднее 10 (десяти) рабочих дней </w:t>
      </w:r>
      <w:proofErr w:type="gramStart"/>
      <w:r w:rsidRPr="00683B64">
        <w:rPr>
          <w:rFonts w:ascii="Times New Roman" w:hAnsi="Times New Roman" w:cs="Times New Roman"/>
          <w:sz w:val="24"/>
          <w:szCs w:val="24"/>
        </w:rPr>
        <w:t xml:space="preserve">с </w:t>
      </w:r>
      <w:r>
        <w:rPr>
          <w:rFonts w:ascii="Times New Roman" w:hAnsi="Times New Roman" w:cs="Times New Roman"/>
          <w:sz w:val="24"/>
          <w:szCs w:val="24"/>
        </w:rPr>
        <w:t>даты</w:t>
      </w:r>
      <w:proofErr w:type="gramEnd"/>
      <w:r>
        <w:rPr>
          <w:rFonts w:ascii="Times New Roman" w:hAnsi="Times New Roman" w:cs="Times New Roman"/>
          <w:sz w:val="24"/>
          <w:szCs w:val="24"/>
        </w:rPr>
        <w:t xml:space="preserve"> его получения Заказчиком</w:t>
      </w:r>
      <w:r w:rsidRPr="00683B64">
        <w:rPr>
          <w:rFonts w:ascii="Times New Roman" w:hAnsi="Times New Roman" w:cs="Times New Roman"/>
          <w:sz w:val="24"/>
          <w:szCs w:val="24"/>
        </w:rPr>
        <w:t>.</w:t>
      </w:r>
    </w:p>
    <w:p w:rsidR="006E6F80" w:rsidRPr="00683B64"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.5. При</w:t>
      </w:r>
      <w:r>
        <w:rPr>
          <w:rFonts w:ascii="Times New Roman" w:hAnsi="Times New Roman" w:cs="Times New Roman"/>
          <w:sz w:val="24"/>
          <w:szCs w:val="24"/>
        </w:rPr>
        <w:t>е</w:t>
      </w:r>
      <w:r w:rsidRPr="00683B64">
        <w:rPr>
          <w:rFonts w:ascii="Times New Roman" w:hAnsi="Times New Roman" w:cs="Times New Roman"/>
          <w:sz w:val="24"/>
          <w:szCs w:val="24"/>
        </w:rPr>
        <w:t xml:space="preserve">мка </w:t>
      </w:r>
      <w:r>
        <w:rPr>
          <w:rFonts w:ascii="Times New Roman" w:hAnsi="Times New Roman" w:cs="Times New Roman"/>
          <w:sz w:val="24"/>
          <w:szCs w:val="24"/>
        </w:rPr>
        <w:t>у</w:t>
      </w:r>
      <w:r w:rsidRPr="00683B64">
        <w:rPr>
          <w:rFonts w:ascii="Times New Roman" w:hAnsi="Times New Roman" w:cs="Times New Roman"/>
          <w:sz w:val="24"/>
          <w:szCs w:val="24"/>
        </w:rPr>
        <w:t xml:space="preserve">слуг производится по окончании каждого квартала и оформляется </w:t>
      </w:r>
      <w:r>
        <w:rPr>
          <w:rFonts w:ascii="Times New Roman" w:hAnsi="Times New Roman" w:cs="Times New Roman"/>
          <w:sz w:val="24"/>
          <w:szCs w:val="24"/>
        </w:rPr>
        <w:t>а</w:t>
      </w:r>
      <w:r w:rsidRPr="00683B64">
        <w:rPr>
          <w:rFonts w:ascii="Times New Roman" w:hAnsi="Times New Roman" w:cs="Times New Roman"/>
          <w:sz w:val="24"/>
          <w:szCs w:val="24"/>
        </w:rPr>
        <w:t xml:space="preserve">ктом </w:t>
      </w:r>
      <w:r>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Pr>
          <w:rFonts w:ascii="Times New Roman" w:hAnsi="Times New Roman" w:cs="Times New Roman"/>
          <w:sz w:val="24"/>
          <w:szCs w:val="24"/>
        </w:rPr>
        <w:t>у</w:t>
      </w:r>
      <w:r w:rsidRPr="00683B64">
        <w:rPr>
          <w:rFonts w:ascii="Times New Roman" w:hAnsi="Times New Roman" w:cs="Times New Roman"/>
          <w:sz w:val="24"/>
          <w:szCs w:val="24"/>
        </w:rPr>
        <w:t>слуг</w:t>
      </w:r>
      <w:r>
        <w:rPr>
          <w:rFonts w:ascii="Times New Roman" w:hAnsi="Times New Roman" w:cs="Times New Roman"/>
          <w:sz w:val="24"/>
          <w:szCs w:val="24"/>
        </w:rPr>
        <w:t>ах</w:t>
      </w:r>
      <w:r w:rsidRPr="00683B64">
        <w:rPr>
          <w:rFonts w:ascii="Times New Roman" w:hAnsi="Times New Roman" w:cs="Times New Roman"/>
          <w:sz w:val="24"/>
          <w:szCs w:val="24"/>
        </w:rPr>
        <w:t xml:space="preserve"> с приложением отч</w:t>
      </w:r>
      <w:r>
        <w:rPr>
          <w:rFonts w:ascii="Times New Roman" w:hAnsi="Times New Roman" w:cs="Times New Roman"/>
          <w:sz w:val="24"/>
          <w:szCs w:val="24"/>
        </w:rPr>
        <w:t>е</w:t>
      </w:r>
      <w:r w:rsidRPr="00683B64">
        <w:rPr>
          <w:rFonts w:ascii="Times New Roman" w:hAnsi="Times New Roman" w:cs="Times New Roman"/>
          <w:sz w:val="24"/>
          <w:szCs w:val="24"/>
        </w:rPr>
        <w:t xml:space="preserve">та о фактически </w:t>
      </w:r>
      <w:r>
        <w:rPr>
          <w:rFonts w:ascii="Times New Roman" w:hAnsi="Times New Roman" w:cs="Times New Roman"/>
          <w:sz w:val="24"/>
          <w:szCs w:val="24"/>
        </w:rPr>
        <w:t>оказанных услугах</w:t>
      </w:r>
      <w:r w:rsidRPr="00683B64">
        <w:rPr>
          <w:rFonts w:ascii="Times New Roman" w:hAnsi="Times New Roman" w:cs="Times New Roman"/>
          <w:sz w:val="24"/>
          <w:szCs w:val="24"/>
        </w:rPr>
        <w:t xml:space="preserve">, которые направляются Исполнителем </w:t>
      </w:r>
      <w:r>
        <w:rPr>
          <w:rFonts w:ascii="Times New Roman" w:hAnsi="Times New Roman" w:cs="Times New Roman"/>
          <w:sz w:val="24"/>
          <w:szCs w:val="24"/>
        </w:rPr>
        <w:t xml:space="preserve">одновременно со счетом </w:t>
      </w:r>
      <w:r w:rsidRPr="00683B64">
        <w:rPr>
          <w:rFonts w:ascii="Times New Roman" w:hAnsi="Times New Roman" w:cs="Times New Roman"/>
          <w:sz w:val="24"/>
          <w:szCs w:val="24"/>
        </w:rPr>
        <w:t>в адрес Заказчика в последний рабочий день отч</w:t>
      </w:r>
      <w:r>
        <w:rPr>
          <w:rFonts w:ascii="Times New Roman" w:hAnsi="Times New Roman" w:cs="Times New Roman"/>
          <w:sz w:val="24"/>
          <w:szCs w:val="24"/>
        </w:rPr>
        <w:t>е</w:t>
      </w:r>
      <w:r w:rsidRPr="00683B64">
        <w:rPr>
          <w:rFonts w:ascii="Times New Roman" w:hAnsi="Times New Roman" w:cs="Times New Roman"/>
          <w:sz w:val="24"/>
          <w:szCs w:val="24"/>
        </w:rPr>
        <w:t>тного периода.</w:t>
      </w:r>
    </w:p>
    <w:p w:rsidR="006E6F80" w:rsidRPr="00683B64"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.6. Заказчик в течение 5 (пяти) рабочих дней со дня получения </w:t>
      </w:r>
      <w:r>
        <w:rPr>
          <w:rFonts w:ascii="Times New Roman" w:hAnsi="Times New Roman" w:cs="Times New Roman"/>
          <w:sz w:val="24"/>
          <w:szCs w:val="24"/>
        </w:rPr>
        <w:t>а</w:t>
      </w:r>
      <w:r w:rsidRPr="00683B64">
        <w:rPr>
          <w:rFonts w:ascii="Times New Roman" w:hAnsi="Times New Roman" w:cs="Times New Roman"/>
          <w:sz w:val="24"/>
          <w:szCs w:val="24"/>
        </w:rPr>
        <w:t xml:space="preserve">кта </w:t>
      </w:r>
      <w:r>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Pr>
          <w:rFonts w:ascii="Times New Roman" w:hAnsi="Times New Roman" w:cs="Times New Roman"/>
          <w:sz w:val="24"/>
          <w:szCs w:val="24"/>
        </w:rPr>
        <w:t>у</w:t>
      </w:r>
      <w:r w:rsidRPr="00683B64">
        <w:rPr>
          <w:rFonts w:ascii="Times New Roman" w:hAnsi="Times New Roman" w:cs="Times New Roman"/>
          <w:sz w:val="24"/>
          <w:szCs w:val="24"/>
        </w:rPr>
        <w:t>слуг</w:t>
      </w:r>
      <w:r>
        <w:rPr>
          <w:rFonts w:ascii="Times New Roman" w:hAnsi="Times New Roman" w:cs="Times New Roman"/>
          <w:sz w:val="24"/>
          <w:szCs w:val="24"/>
        </w:rPr>
        <w:t>ах</w:t>
      </w:r>
      <w:r w:rsidRPr="00683B64">
        <w:rPr>
          <w:rFonts w:ascii="Times New Roman" w:hAnsi="Times New Roman" w:cs="Times New Roman"/>
          <w:sz w:val="24"/>
          <w:szCs w:val="24"/>
        </w:rPr>
        <w:t xml:space="preserve"> направляет Исполнителю подписанный </w:t>
      </w:r>
      <w:r>
        <w:rPr>
          <w:rFonts w:ascii="Times New Roman" w:hAnsi="Times New Roman" w:cs="Times New Roman"/>
          <w:sz w:val="24"/>
          <w:szCs w:val="24"/>
        </w:rPr>
        <w:t>а</w:t>
      </w:r>
      <w:r w:rsidRPr="00683B64">
        <w:rPr>
          <w:rFonts w:ascii="Times New Roman" w:hAnsi="Times New Roman" w:cs="Times New Roman"/>
          <w:sz w:val="24"/>
          <w:szCs w:val="24"/>
        </w:rPr>
        <w:t>кт или мотивированный отказ от при</w:t>
      </w:r>
      <w:r>
        <w:rPr>
          <w:rFonts w:ascii="Times New Roman" w:hAnsi="Times New Roman" w:cs="Times New Roman"/>
          <w:sz w:val="24"/>
          <w:szCs w:val="24"/>
        </w:rPr>
        <w:t>е</w:t>
      </w:r>
      <w:r w:rsidRPr="00683B64">
        <w:rPr>
          <w:rFonts w:ascii="Times New Roman" w:hAnsi="Times New Roman" w:cs="Times New Roman"/>
          <w:sz w:val="24"/>
          <w:szCs w:val="24"/>
        </w:rPr>
        <w:t xml:space="preserve">мки </w:t>
      </w:r>
      <w:r>
        <w:rPr>
          <w:rFonts w:ascii="Times New Roman" w:hAnsi="Times New Roman" w:cs="Times New Roman"/>
          <w:sz w:val="24"/>
          <w:szCs w:val="24"/>
        </w:rPr>
        <w:t>у</w:t>
      </w:r>
      <w:r w:rsidRPr="00683B64">
        <w:rPr>
          <w:rFonts w:ascii="Times New Roman" w:hAnsi="Times New Roman" w:cs="Times New Roman"/>
          <w:sz w:val="24"/>
          <w:szCs w:val="24"/>
        </w:rPr>
        <w:t xml:space="preserve">слуг за период их оказания. В случае мотивированного отказа Заказчика Сторонами составляется </w:t>
      </w:r>
      <w:r>
        <w:rPr>
          <w:rFonts w:ascii="Times New Roman" w:hAnsi="Times New Roman" w:cs="Times New Roman"/>
          <w:sz w:val="24"/>
          <w:szCs w:val="24"/>
        </w:rPr>
        <w:t>п</w:t>
      </w:r>
      <w:r w:rsidRPr="00683B64">
        <w:rPr>
          <w:rFonts w:ascii="Times New Roman" w:hAnsi="Times New Roman" w:cs="Times New Roman"/>
          <w:sz w:val="24"/>
          <w:szCs w:val="24"/>
        </w:rPr>
        <w:t xml:space="preserve">ротокол замечаний с перечнем необходимых доработок и сроков их выполнения. Акт </w:t>
      </w:r>
      <w:r>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Pr>
          <w:rFonts w:ascii="Times New Roman" w:hAnsi="Times New Roman" w:cs="Times New Roman"/>
          <w:sz w:val="24"/>
          <w:szCs w:val="24"/>
        </w:rPr>
        <w:t>у</w:t>
      </w:r>
      <w:r w:rsidRPr="00683B64">
        <w:rPr>
          <w:rFonts w:ascii="Times New Roman" w:hAnsi="Times New Roman" w:cs="Times New Roman"/>
          <w:sz w:val="24"/>
          <w:szCs w:val="24"/>
        </w:rPr>
        <w:t>слуг</w:t>
      </w:r>
      <w:r>
        <w:rPr>
          <w:rFonts w:ascii="Times New Roman" w:hAnsi="Times New Roman" w:cs="Times New Roman"/>
          <w:sz w:val="24"/>
          <w:szCs w:val="24"/>
        </w:rPr>
        <w:t>ах</w:t>
      </w:r>
      <w:r w:rsidRPr="00683B64">
        <w:rPr>
          <w:rFonts w:ascii="Times New Roman" w:hAnsi="Times New Roman" w:cs="Times New Roman"/>
          <w:sz w:val="24"/>
          <w:szCs w:val="24"/>
        </w:rPr>
        <w:t xml:space="preserve"> в этом случае подписывается после устранения замечаний. Претензии, предъявленные Заказчиком в рамках, определ</w:t>
      </w:r>
      <w:r>
        <w:rPr>
          <w:rFonts w:ascii="Times New Roman" w:hAnsi="Times New Roman" w:cs="Times New Roman"/>
          <w:sz w:val="24"/>
          <w:szCs w:val="24"/>
        </w:rPr>
        <w:t>е</w:t>
      </w:r>
      <w:r w:rsidRPr="00683B64">
        <w:rPr>
          <w:rFonts w:ascii="Times New Roman" w:hAnsi="Times New Roman" w:cs="Times New Roman"/>
          <w:sz w:val="24"/>
          <w:szCs w:val="24"/>
        </w:rPr>
        <w:t xml:space="preserve">нных условиями </w:t>
      </w:r>
      <w:r>
        <w:rPr>
          <w:rFonts w:ascii="Times New Roman" w:hAnsi="Times New Roman" w:cs="Times New Roman"/>
          <w:sz w:val="24"/>
          <w:szCs w:val="24"/>
        </w:rPr>
        <w:t>д</w:t>
      </w:r>
      <w:r w:rsidRPr="00683B64">
        <w:rPr>
          <w:rFonts w:ascii="Times New Roman" w:hAnsi="Times New Roman" w:cs="Times New Roman"/>
          <w:sz w:val="24"/>
          <w:szCs w:val="24"/>
        </w:rPr>
        <w:t>оговора, удовлетворяются Исполнителем без дополнительной оплаты.</w:t>
      </w:r>
    </w:p>
    <w:p w:rsidR="006E6F80" w:rsidRDefault="006E6F80" w:rsidP="006E6F80">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.7. Если Заказчик не направляет полученный от Исполнителя </w:t>
      </w:r>
      <w:r>
        <w:rPr>
          <w:rFonts w:ascii="Times New Roman" w:hAnsi="Times New Roman" w:cs="Times New Roman"/>
          <w:sz w:val="24"/>
          <w:szCs w:val="24"/>
        </w:rPr>
        <w:t>а</w:t>
      </w:r>
      <w:r w:rsidRPr="00683B64">
        <w:rPr>
          <w:rFonts w:ascii="Times New Roman" w:hAnsi="Times New Roman" w:cs="Times New Roman"/>
          <w:sz w:val="24"/>
          <w:szCs w:val="24"/>
        </w:rPr>
        <w:t xml:space="preserve">кт </w:t>
      </w:r>
      <w:r>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Pr>
          <w:rFonts w:ascii="Times New Roman" w:hAnsi="Times New Roman" w:cs="Times New Roman"/>
          <w:sz w:val="24"/>
          <w:szCs w:val="24"/>
        </w:rPr>
        <w:t>у</w:t>
      </w:r>
      <w:r w:rsidRPr="00683B64">
        <w:rPr>
          <w:rFonts w:ascii="Times New Roman" w:hAnsi="Times New Roman" w:cs="Times New Roman"/>
          <w:sz w:val="24"/>
          <w:szCs w:val="24"/>
        </w:rPr>
        <w:t>слуг</w:t>
      </w:r>
      <w:r>
        <w:rPr>
          <w:rFonts w:ascii="Times New Roman" w:hAnsi="Times New Roman" w:cs="Times New Roman"/>
          <w:sz w:val="24"/>
          <w:szCs w:val="24"/>
        </w:rPr>
        <w:t>ах</w:t>
      </w:r>
      <w:r w:rsidRPr="00683B64">
        <w:rPr>
          <w:rFonts w:ascii="Times New Roman" w:hAnsi="Times New Roman" w:cs="Times New Roman"/>
          <w:sz w:val="24"/>
          <w:szCs w:val="24"/>
        </w:rPr>
        <w:t xml:space="preserve"> или мотивированный отказ от при</w:t>
      </w:r>
      <w:r>
        <w:rPr>
          <w:rFonts w:ascii="Times New Roman" w:hAnsi="Times New Roman" w:cs="Times New Roman"/>
          <w:sz w:val="24"/>
          <w:szCs w:val="24"/>
        </w:rPr>
        <w:t>е</w:t>
      </w:r>
      <w:r w:rsidRPr="00683B64">
        <w:rPr>
          <w:rFonts w:ascii="Times New Roman" w:hAnsi="Times New Roman" w:cs="Times New Roman"/>
          <w:sz w:val="24"/>
          <w:szCs w:val="24"/>
        </w:rPr>
        <w:t xml:space="preserve">мки </w:t>
      </w:r>
      <w:r>
        <w:rPr>
          <w:rFonts w:ascii="Times New Roman" w:hAnsi="Times New Roman" w:cs="Times New Roman"/>
          <w:sz w:val="24"/>
          <w:szCs w:val="24"/>
        </w:rPr>
        <w:t>у</w:t>
      </w:r>
      <w:r w:rsidRPr="00683B64">
        <w:rPr>
          <w:rFonts w:ascii="Times New Roman" w:hAnsi="Times New Roman" w:cs="Times New Roman"/>
          <w:sz w:val="24"/>
          <w:szCs w:val="24"/>
        </w:rPr>
        <w:t xml:space="preserve">слуг за период оказания услуг в срок, установленный в п. </w:t>
      </w:r>
      <w:r>
        <w:rPr>
          <w:rFonts w:ascii="Times New Roman" w:hAnsi="Times New Roman" w:cs="Times New Roman"/>
          <w:sz w:val="24"/>
          <w:szCs w:val="24"/>
        </w:rPr>
        <w:t>3</w:t>
      </w:r>
      <w:r w:rsidRPr="00683B64">
        <w:rPr>
          <w:rFonts w:ascii="Times New Roman" w:hAnsi="Times New Roman" w:cs="Times New Roman"/>
          <w:sz w:val="24"/>
          <w:szCs w:val="24"/>
        </w:rPr>
        <w:t xml:space="preserve">.6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то </w:t>
      </w:r>
      <w:r>
        <w:rPr>
          <w:rFonts w:ascii="Times New Roman" w:hAnsi="Times New Roman" w:cs="Times New Roman"/>
          <w:sz w:val="24"/>
          <w:szCs w:val="24"/>
        </w:rPr>
        <w:t>у</w:t>
      </w:r>
      <w:r w:rsidRPr="00683B64">
        <w:rPr>
          <w:rFonts w:ascii="Times New Roman" w:hAnsi="Times New Roman" w:cs="Times New Roman"/>
          <w:sz w:val="24"/>
          <w:szCs w:val="24"/>
        </w:rPr>
        <w:t>слуги считаются принятыми по умолчанию, а датой их принятия считается шестой рабочий день с момента окончания отч</w:t>
      </w:r>
      <w:r>
        <w:rPr>
          <w:rFonts w:ascii="Times New Roman" w:hAnsi="Times New Roman" w:cs="Times New Roman"/>
          <w:sz w:val="24"/>
          <w:szCs w:val="24"/>
        </w:rPr>
        <w:t>е</w:t>
      </w:r>
      <w:r w:rsidRPr="00683B64">
        <w:rPr>
          <w:rFonts w:ascii="Times New Roman" w:hAnsi="Times New Roman" w:cs="Times New Roman"/>
          <w:sz w:val="24"/>
          <w:szCs w:val="24"/>
        </w:rPr>
        <w:t>тного периода.</w:t>
      </w:r>
    </w:p>
    <w:p w:rsidR="006E6F80" w:rsidRPr="00683B64" w:rsidRDefault="006E6F80" w:rsidP="006E6F80">
      <w:pPr>
        <w:ind w:firstLine="709"/>
        <w:jc w:val="both"/>
        <w:rPr>
          <w:rFonts w:ascii="Times New Roman" w:hAnsi="Times New Roman" w:cs="Times New Roman"/>
          <w:sz w:val="24"/>
          <w:szCs w:val="24"/>
        </w:rPr>
      </w:pPr>
    </w:p>
    <w:p w:rsidR="006E6F80" w:rsidRPr="00434BCE" w:rsidRDefault="006E6F80" w:rsidP="006E6F80">
      <w:pPr>
        <w:pStyle w:val="a3"/>
        <w:ind w:left="3193" w:firstLine="347"/>
        <w:rPr>
          <w:rFonts w:ascii="Times New Roman" w:hAnsi="Times New Roman"/>
          <w:b/>
          <w:sz w:val="24"/>
          <w:szCs w:val="28"/>
        </w:rPr>
      </w:pPr>
      <w:r>
        <w:rPr>
          <w:rFonts w:ascii="Times New Roman" w:hAnsi="Times New Roman"/>
          <w:b/>
          <w:sz w:val="24"/>
          <w:szCs w:val="28"/>
        </w:rPr>
        <w:t>4</w:t>
      </w:r>
      <w:r w:rsidRPr="00434BCE">
        <w:rPr>
          <w:rFonts w:ascii="Times New Roman" w:hAnsi="Times New Roman"/>
          <w:b/>
          <w:sz w:val="24"/>
          <w:szCs w:val="28"/>
        </w:rPr>
        <w:t>. Ответственность сторон</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.1. Исполнитель обязан оказывать </w:t>
      </w:r>
      <w:r>
        <w:rPr>
          <w:rFonts w:ascii="Times New Roman" w:hAnsi="Times New Roman" w:cs="Times New Roman"/>
          <w:sz w:val="24"/>
          <w:szCs w:val="24"/>
        </w:rPr>
        <w:t>у</w:t>
      </w:r>
      <w:r w:rsidRPr="00683B64">
        <w:rPr>
          <w:rFonts w:ascii="Times New Roman" w:hAnsi="Times New Roman" w:cs="Times New Roman"/>
          <w:sz w:val="24"/>
          <w:szCs w:val="24"/>
        </w:rPr>
        <w:t xml:space="preserve">слуги по </w:t>
      </w:r>
      <w:r>
        <w:rPr>
          <w:rFonts w:ascii="Times New Roman" w:hAnsi="Times New Roman" w:cs="Times New Roman"/>
          <w:sz w:val="24"/>
          <w:szCs w:val="24"/>
        </w:rPr>
        <w:t>д</w:t>
      </w:r>
      <w:r w:rsidRPr="00683B64">
        <w:rPr>
          <w:rFonts w:ascii="Times New Roman" w:hAnsi="Times New Roman" w:cs="Times New Roman"/>
          <w:sz w:val="24"/>
          <w:szCs w:val="24"/>
        </w:rPr>
        <w:t>оговору профессионально, с должной заботливостью, умением и компетентностью на уровне, сопоставимом с принятыми в этой области стандартами.</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.2. Исполнитель обязан ставить в известность контактных лиц Заказчика при помощи электронной почты обо всех </w:t>
      </w:r>
      <w:r>
        <w:rPr>
          <w:rFonts w:ascii="Times New Roman" w:hAnsi="Times New Roman" w:cs="Times New Roman"/>
          <w:sz w:val="24"/>
          <w:szCs w:val="24"/>
        </w:rPr>
        <w:t>оказываемых услугах</w:t>
      </w:r>
      <w:r w:rsidRPr="00683B64">
        <w:rPr>
          <w:rFonts w:ascii="Times New Roman" w:hAnsi="Times New Roman" w:cs="Times New Roman"/>
          <w:sz w:val="24"/>
          <w:szCs w:val="24"/>
        </w:rPr>
        <w:t xml:space="preserve"> в рамках выполнения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3</w:t>
      </w:r>
      <w:r w:rsidRPr="00683B64">
        <w:rPr>
          <w:rFonts w:ascii="Times New Roman" w:hAnsi="Times New Roman" w:cs="Times New Roman"/>
          <w:sz w:val="24"/>
          <w:szCs w:val="24"/>
        </w:rPr>
        <w:t xml:space="preserve">. В случае неисполнения или ненадлежащего исполнения Исполнителем условий </w:t>
      </w:r>
      <w:r>
        <w:rPr>
          <w:rFonts w:ascii="Times New Roman" w:hAnsi="Times New Roman" w:cs="Times New Roman"/>
          <w:sz w:val="24"/>
          <w:szCs w:val="24"/>
        </w:rPr>
        <w:t>д</w:t>
      </w:r>
      <w:r w:rsidRPr="00683B64">
        <w:rPr>
          <w:rFonts w:ascii="Times New Roman" w:hAnsi="Times New Roman" w:cs="Times New Roman"/>
          <w:sz w:val="24"/>
          <w:szCs w:val="24"/>
        </w:rPr>
        <w:t xml:space="preserve">оговора, </w:t>
      </w:r>
      <w:r>
        <w:rPr>
          <w:rFonts w:ascii="Times New Roman" w:hAnsi="Times New Roman" w:cs="Times New Roman"/>
          <w:sz w:val="24"/>
          <w:szCs w:val="24"/>
        </w:rPr>
        <w:t>З</w:t>
      </w:r>
      <w:r w:rsidRPr="00683B64">
        <w:rPr>
          <w:rFonts w:ascii="Times New Roman" w:hAnsi="Times New Roman" w:cs="Times New Roman"/>
          <w:sz w:val="24"/>
          <w:szCs w:val="24"/>
        </w:rPr>
        <w:t xml:space="preserve">аказчик имеет право расторгнуть </w:t>
      </w:r>
      <w:r>
        <w:rPr>
          <w:rFonts w:ascii="Times New Roman" w:hAnsi="Times New Roman" w:cs="Times New Roman"/>
          <w:sz w:val="24"/>
          <w:szCs w:val="24"/>
        </w:rPr>
        <w:t>договор</w:t>
      </w:r>
      <w:r w:rsidRPr="00683B64">
        <w:rPr>
          <w:rFonts w:ascii="Times New Roman" w:hAnsi="Times New Roman" w:cs="Times New Roman"/>
          <w:sz w:val="24"/>
          <w:szCs w:val="24"/>
        </w:rPr>
        <w:t xml:space="preserve"> и потребовать возврата стоимости </w:t>
      </w:r>
      <w:proofErr w:type="spellStart"/>
      <w:r>
        <w:rPr>
          <w:rFonts w:ascii="Times New Roman" w:hAnsi="Times New Roman" w:cs="Times New Roman"/>
          <w:sz w:val="24"/>
          <w:szCs w:val="24"/>
        </w:rPr>
        <w:t>нео</w:t>
      </w:r>
      <w:r w:rsidRPr="00683B64">
        <w:rPr>
          <w:rFonts w:ascii="Times New Roman" w:hAnsi="Times New Roman" w:cs="Times New Roman"/>
          <w:sz w:val="24"/>
          <w:szCs w:val="24"/>
        </w:rPr>
        <w:t>казанных</w:t>
      </w:r>
      <w:proofErr w:type="spellEnd"/>
      <w:r w:rsidRPr="00683B64">
        <w:rPr>
          <w:rFonts w:ascii="Times New Roman" w:hAnsi="Times New Roman" w:cs="Times New Roman"/>
          <w:sz w:val="24"/>
          <w:szCs w:val="24"/>
        </w:rPr>
        <w:t xml:space="preserve"> </w:t>
      </w:r>
      <w:r>
        <w:rPr>
          <w:rFonts w:ascii="Times New Roman" w:hAnsi="Times New Roman" w:cs="Times New Roman"/>
          <w:sz w:val="24"/>
          <w:szCs w:val="24"/>
        </w:rPr>
        <w:t xml:space="preserve">или оказанных </w:t>
      </w:r>
      <w:proofErr w:type="spellStart"/>
      <w:r>
        <w:rPr>
          <w:rFonts w:ascii="Times New Roman" w:hAnsi="Times New Roman" w:cs="Times New Roman"/>
          <w:sz w:val="24"/>
          <w:szCs w:val="24"/>
        </w:rPr>
        <w:t>ненадлежаще</w:t>
      </w:r>
      <w:proofErr w:type="spellEnd"/>
      <w:r>
        <w:rPr>
          <w:rFonts w:ascii="Times New Roman" w:hAnsi="Times New Roman" w:cs="Times New Roman"/>
          <w:sz w:val="24"/>
          <w:szCs w:val="24"/>
        </w:rPr>
        <w:t xml:space="preserve"> </w:t>
      </w:r>
      <w:r w:rsidRPr="00683B64">
        <w:rPr>
          <w:rFonts w:ascii="Times New Roman" w:hAnsi="Times New Roman" w:cs="Times New Roman"/>
          <w:sz w:val="24"/>
          <w:szCs w:val="24"/>
        </w:rPr>
        <w:t xml:space="preserve">услуг.  </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 xml:space="preserve">4. </w:t>
      </w:r>
      <w:r w:rsidRPr="00683B64">
        <w:rPr>
          <w:rFonts w:ascii="Times New Roman" w:hAnsi="Times New Roman" w:cs="Times New Roman"/>
          <w:sz w:val="24"/>
          <w:szCs w:val="24"/>
        </w:rPr>
        <w:t xml:space="preserve">Заказчик должен немедленно уведомить Исполнителя в случае возникновения неустранимой неисправности оборудования. Место установки оборудования, перечисленного в </w:t>
      </w:r>
      <w:r>
        <w:rPr>
          <w:rFonts w:ascii="Times New Roman" w:hAnsi="Times New Roman" w:cs="Times New Roman"/>
          <w:sz w:val="24"/>
          <w:szCs w:val="24"/>
        </w:rPr>
        <w:t>техническом задании</w:t>
      </w:r>
      <w:r w:rsidRPr="00683B64">
        <w:rPr>
          <w:rFonts w:ascii="Times New Roman" w:hAnsi="Times New Roman" w:cs="Times New Roman"/>
          <w:sz w:val="24"/>
          <w:szCs w:val="24"/>
        </w:rPr>
        <w:t>, должно отвечать следующим условиям:</w:t>
      </w:r>
    </w:p>
    <w:p w:rsidR="006E6F80" w:rsidRPr="00683B64" w:rsidRDefault="006E6F80" w:rsidP="006E6F80">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в компьюте</w:t>
      </w:r>
      <w:r>
        <w:rPr>
          <w:rFonts w:ascii="Times New Roman" w:hAnsi="Times New Roman" w:cs="Times New Roman"/>
          <w:sz w:val="24"/>
          <w:szCs w:val="24"/>
        </w:rPr>
        <w:t>рном зале необходимо обеспечить</w:t>
      </w:r>
      <w:r w:rsidRPr="00683B64">
        <w:rPr>
          <w:rFonts w:ascii="Times New Roman" w:hAnsi="Times New Roman" w:cs="Times New Roman"/>
          <w:sz w:val="24"/>
          <w:szCs w:val="24"/>
        </w:rPr>
        <w:t xml:space="preserve"> раздельное заземление;</w:t>
      </w:r>
    </w:p>
    <w:p w:rsidR="006E6F80" w:rsidRPr="00683B64" w:rsidRDefault="006E6F80" w:rsidP="006E6F80">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в компьютерном зале должна быть установлена следующая температура и влажность:</w:t>
      </w:r>
    </w:p>
    <w:p w:rsidR="006E6F80" w:rsidRPr="00683B64" w:rsidRDefault="006E6F80" w:rsidP="006E6F80">
      <w:pPr>
        <w:suppressAutoHyphens/>
        <w:ind w:right="-1" w:firstLine="708"/>
        <w:jc w:val="both"/>
        <w:rPr>
          <w:rFonts w:ascii="Times New Roman" w:hAnsi="Times New Roman" w:cs="Times New Roman"/>
          <w:sz w:val="24"/>
          <w:szCs w:val="24"/>
        </w:rPr>
      </w:pPr>
      <w:r w:rsidRPr="00683B64">
        <w:rPr>
          <w:rFonts w:ascii="Times New Roman" w:hAnsi="Times New Roman" w:cs="Times New Roman"/>
          <w:sz w:val="24"/>
          <w:szCs w:val="24"/>
        </w:rPr>
        <w:t xml:space="preserve">     </w:t>
      </w:r>
      <w:r>
        <w:rPr>
          <w:rFonts w:ascii="Times New Roman" w:hAnsi="Times New Roman" w:cs="Times New Roman"/>
          <w:sz w:val="24"/>
          <w:szCs w:val="24"/>
        </w:rPr>
        <w:t xml:space="preserve">   температура:</w:t>
      </w:r>
      <w:r w:rsidRPr="00683B64">
        <w:rPr>
          <w:rFonts w:ascii="Times New Roman" w:hAnsi="Times New Roman" w:cs="Times New Roman"/>
          <w:sz w:val="24"/>
          <w:szCs w:val="24"/>
        </w:rPr>
        <w:t xml:space="preserve"> от 10 до 25 градусов по Цельсию;</w:t>
      </w:r>
    </w:p>
    <w:p w:rsidR="006E6F80" w:rsidRPr="00683B64"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 xml:space="preserve">        влажность: от 20 % до 80 % (без</w:t>
      </w:r>
      <w:r w:rsidRPr="00683B64">
        <w:rPr>
          <w:rFonts w:ascii="Times New Roman" w:hAnsi="Times New Roman" w:cs="Times New Roman"/>
          <w:sz w:val="24"/>
          <w:szCs w:val="24"/>
        </w:rPr>
        <w:t xml:space="preserve"> конденсации влаги).</w:t>
      </w:r>
    </w:p>
    <w:p w:rsidR="006E6F80"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5F2E08">
        <w:rPr>
          <w:rFonts w:ascii="Times New Roman" w:hAnsi="Times New Roman" w:cs="Times New Roman"/>
          <w:sz w:val="24"/>
          <w:szCs w:val="24"/>
        </w:rPr>
        <w:t>.</w:t>
      </w:r>
      <w:r>
        <w:rPr>
          <w:rFonts w:ascii="Times New Roman" w:hAnsi="Times New Roman" w:cs="Times New Roman"/>
          <w:sz w:val="24"/>
          <w:szCs w:val="24"/>
        </w:rPr>
        <w:t>5</w:t>
      </w:r>
      <w:r w:rsidRPr="005F2E08">
        <w:rPr>
          <w:rFonts w:ascii="Times New Roman" w:hAnsi="Times New Roman" w:cs="Times New Roman"/>
          <w:sz w:val="24"/>
          <w:szCs w:val="24"/>
        </w:rPr>
        <w:t xml:space="preserve">. За неисполнение или ненадлежащее исполнение обязательств, возникших </w:t>
      </w:r>
      <w:r>
        <w:rPr>
          <w:rFonts w:ascii="Times New Roman" w:hAnsi="Times New Roman" w:cs="Times New Roman"/>
          <w:sz w:val="24"/>
          <w:szCs w:val="24"/>
        </w:rPr>
        <w:br/>
      </w:r>
      <w:r w:rsidRPr="005F2E08">
        <w:rPr>
          <w:rFonts w:ascii="Times New Roman" w:hAnsi="Times New Roman" w:cs="Times New Roman"/>
          <w:sz w:val="24"/>
          <w:szCs w:val="24"/>
        </w:rPr>
        <w:t xml:space="preserve">из </w:t>
      </w:r>
      <w:r>
        <w:rPr>
          <w:rFonts w:ascii="Times New Roman" w:hAnsi="Times New Roman" w:cs="Times New Roman"/>
          <w:sz w:val="24"/>
          <w:szCs w:val="24"/>
        </w:rPr>
        <w:t>до</w:t>
      </w:r>
      <w:r w:rsidRPr="005F2E08">
        <w:rPr>
          <w:rFonts w:ascii="Times New Roman" w:hAnsi="Times New Roman" w:cs="Times New Roman"/>
          <w:sz w:val="24"/>
          <w:szCs w:val="24"/>
        </w:rPr>
        <w:t xml:space="preserve">говора, Стороны несут ответственность в соответствии с законодательством Российской Федерации и </w:t>
      </w:r>
      <w:r>
        <w:rPr>
          <w:rFonts w:ascii="Times New Roman" w:hAnsi="Times New Roman" w:cs="Times New Roman"/>
          <w:sz w:val="24"/>
          <w:szCs w:val="24"/>
        </w:rPr>
        <w:t>д</w:t>
      </w:r>
      <w:r w:rsidRPr="005F2E08">
        <w:rPr>
          <w:rFonts w:ascii="Times New Roman" w:hAnsi="Times New Roman" w:cs="Times New Roman"/>
          <w:sz w:val="24"/>
          <w:szCs w:val="24"/>
        </w:rPr>
        <w:t>оговором.</w:t>
      </w:r>
    </w:p>
    <w:p w:rsidR="006E6F80" w:rsidRPr="005F2E08" w:rsidRDefault="006E6F80" w:rsidP="006E6F80">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5F2E08">
        <w:rPr>
          <w:rFonts w:ascii="Times New Roman" w:hAnsi="Times New Roman" w:cs="Times New Roman"/>
          <w:sz w:val="24"/>
          <w:szCs w:val="24"/>
        </w:rPr>
        <w:t>.</w:t>
      </w:r>
      <w:r>
        <w:rPr>
          <w:rFonts w:ascii="Times New Roman" w:hAnsi="Times New Roman" w:cs="Times New Roman"/>
          <w:sz w:val="24"/>
          <w:szCs w:val="24"/>
        </w:rPr>
        <w:t>6</w:t>
      </w:r>
      <w:r w:rsidRPr="005F2E08">
        <w:rPr>
          <w:rFonts w:ascii="Times New Roman" w:hAnsi="Times New Roman" w:cs="Times New Roman"/>
          <w:sz w:val="24"/>
          <w:szCs w:val="24"/>
        </w:rPr>
        <w:t xml:space="preserve">. </w:t>
      </w:r>
      <w:proofErr w:type="gramStart"/>
      <w:r w:rsidRPr="005F2E08">
        <w:rPr>
          <w:rFonts w:ascii="Times New Roman" w:hAnsi="Times New Roman" w:cs="Times New Roman"/>
          <w:sz w:val="24"/>
          <w:szCs w:val="24"/>
        </w:rPr>
        <w:t xml:space="preserve">Сторона, не исполнившая или ненадлежащим образом исполнившая свои обязательства, возникшие из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может быть освобождена от ответственности за это, если она докажет, что надлежащее исполнение оказалось невозможным вследствие </w:t>
      </w:r>
      <w:r>
        <w:rPr>
          <w:rFonts w:ascii="Times New Roman" w:hAnsi="Times New Roman" w:cs="Times New Roman"/>
          <w:sz w:val="24"/>
          <w:szCs w:val="24"/>
        </w:rPr>
        <w:t xml:space="preserve">обстоятельств </w:t>
      </w:r>
      <w:r w:rsidRPr="005F2E08">
        <w:rPr>
          <w:rFonts w:ascii="Times New Roman" w:hAnsi="Times New Roman" w:cs="Times New Roman"/>
          <w:sz w:val="24"/>
          <w:szCs w:val="24"/>
        </w:rPr>
        <w:t xml:space="preserve">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w:t>
      </w:r>
      <w:r>
        <w:rPr>
          <w:rFonts w:ascii="Times New Roman" w:hAnsi="Times New Roman" w:cs="Times New Roman"/>
          <w:sz w:val="24"/>
          <w:szCs w:val="24"/>
        </w:rPr>
        <w:br/>
      </w:r>
      <w:r w:rsidRPr="005F2E08">
        <w:rPr>
          <w:rFonts w:ascii="Times New Roman" w:hAnsi="Times New Roman" w:cs="Times New Roman"/>
          <w:sz w:val="24"/>
          <w:szCs w:val="24"/>
        </w:rPr>
        <w:t>и органов местного самоуправления</w:t>
      </w:r>
      <w:proofErr w:type="gramEnd"/>
      <w:r w:rsidRPr="005F2E08">
        <w:rPr>
          <w:rFonts w:ascii="Times New Roman" w:hAnsi="Times New Roman" w:cs="Times New Roman"/>
          <w:sz w:val="24"/>
          <w:szCs w:val="24"/>
        </w:rPr>
        <w:t xml:space="preserve">, а также другие обстоятельства, не зависящие от Сторон, если в соответствии с пунктом 3 статьи 401 </w:t>
      </w:r>
      <w:r>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6E6F80" w:rsidRPr="005F2E08" w:rsidRDefault="006E6F80" w:rsidP="006E6F80">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5F2E08">
        <w:rPr>
          <w:rFonts w:ascii="Times New Roman" w:hAnsi="Times New Roman" w:cs="Times New Roman"/>
          <w:sz w:val="24"/>
          <w:szCs w:val="24"/>
        </w:rPr>
        <w:t>.</w:t>
      </w:r>
      <w:r>
        <w:rPr>
          <w:rFonts w:ascii="Times New Roman" w:hAnsi="Times New Roman" w:cs="Times New Roman"/>
          <w:sz w:val="24"/>
          <w:szCs w:val="24"/>
        </w:rPr>
        <w:t>7</w:t>
      </w:r>
      <w:r w:rsidRPr="005F2E08">
        <w:rPr>
          <w:rFonts w:ascii="Times New Roman" w:hAnsi="Times New Roman" w:cs="Times New Roman"/>
          <w:sz w:val="24"/>
          <w:szCs w:val="24"/>
        </w:rPr>
        <w:t xml:space="preserve">. </w:t>
      </w:r>
      <w:proofErr w:type="gramStart"/>
      <w:r w:rsidRPr="005F2E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w:t>
      </w:r>
      <w:r>
        <w:rPr>
          <w:rFonts w:ascii="Times New Roman" w:hAnsi="Times New Roman" w:cs="Times New Roman"/>
          <w:sz w:val="24"/>
          <w:szCs w:val="24"/>
        </w:rPr>
        <w:t>е</w:t>
      </w:r>
      <w:r w:rsidRPr="005F2E08">
        <w:rPr>
          <w:rFonts w:ascii="Times New Roman" w:hAnsi="Times New Roman" w:cs="Times New Roman"/>
          <w:sz w:val="24"/>
          <w:szCs w:val="24"/>
        </w:rPr>
        <w:t xml:space="preserve">х) рабочих дней с того момента, когда ей стало известно или должно было стать известно о возникновении обстоятельства непреодолимой </w:t>
      </w:r>
      <w:r w:rsidRPr="005F2E08">
        <w:rPr>
          <w:rFonts w:ascii="Times New Roman" w:hAnsi="Times New Roman" w:cs="Times New Roman"/>
          <w:sz w:val="24"/>
          <w:szCs w:val="24"/>
        </w:rPr>
        <w:lastRenderedPageBreak/>
        <w:t>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6E6F80" w:rsidRPr="005F2E08" w:rsidRDefault="006E6F80" w:rsidP="006E6F80">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Pr="005F2E08">
        <w:rPr>
          <w:rFonts w:ascii="Times New Roman" w:hAnsi="Times New Roman" w:cs="Times New Roman"/>
          <w:sz w:val="24"/>
          <w:szCs w:val="24"/>
        </w:rPr>
        <w:t>.</w:t>
      </w:r>
      <w:r>
        <w:rPr>
          <w:rFonts w:ascii="Times New Roman" w:hAnsi="Times New Roman" w:cs="Times New Roman"/>
          <w:sz w:val="24"/>
          <w:szCs w:val="24"/>
        </w:rPr>
        <w:t>8</w:t>
      </w:r>
      <w:r w:rsidRPr="005F2E08">
        <w:rPr>
          <w:rFonts w:ascii="Times New Roman" w:hAnsi="Times New Roman" w:cs="Times New Roman"/>
          <w:sz w:val="24"/>
          <w:szCs w:val="24"/>
        </w:rPr>
        <w:t>.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Pr="005F2E08">
        <w:rPr>
          <w:rFonts w:ascii="Times New Roman" w:hAnsi="Times New Roman" w:cs="Times New Roman"/>
          <w:sz w:val="24"/>
          <w:szCs w:val="24"/>
        </w:rPr>
        <w:t>е</w:t>
      </w:r>
      <w:proofErr w:type="gramEnd"/>
      <w:r w:rsidRPr="005F2E08">
        <w:rPr>
          <w:rFonts w:ascii="Times New Roman" w:hAnsi="Times New Roman" w:cs="Times New Roman"/>
          <w:sz w:val="24"/>
          <w:szCs w:val="24"/>
        </w:rPr>
        <w:t xml:space="preserve"> для освобождения е</w:t>
      </w:r>
      <w:r>
        <w:rPr>
          <w:rFonts w:ascii="Times New Roman" w:hAnsi="Times New Roman" w:cs="Times New Roman"/>
          <w:sz w:val="24"/>
          <w:szCs w:val="24"/>
        </w:rPr>
        <w:t>е</w:t>
      </w:r>
      <w:r w:rsidRPr="005F2E08">
        <w:rPr>
          <w:rFonts w:ascii="Times New Roman" w:hAnsi="Times New Roman" w:cs="Times New Roman"/>
          <w:sz w:val="24"/>
          <w:szCs w:val="24"/>
        </w:rPr>
        <w:t xml:space="preserve"> от ответственности за неисполнение или ненадлежащее исполнение обязательств, возникших из </w:t>
      </w:r>
      <w:r>
        <w:rPr>
          <w:rFonts w:ascii="Times New Roman" w:hAnsi="Times New Roman" w:cs="Times New Roman"/>
          <w:sz w:val="24"/>
          <w:szCs w:val="24"/>
        </w:rPr>
        <w:t>д</w:t>
      </w:r>
      <w:r w:rsidRPr="005F2E08">
        <w:rPr>
          <w:rFonts w:ascii="Times New Roman" w:hAnsi="Times New Roman" w:cs="Times New Roman"/>
          <w:sz w:val="24"/>
          <w:szCs w:val="24"/>
        </w:rPr>
        <w:t>оговора.</w:t>
      </w:r>
    </w:p>
    <w:p w:rsidR="006E6F80" w:rsidRPr="005F2E08" w:rsidRDefault="006E6F80" w:rsidP="006E6F80">
      <w:pPr>
        <w:suppressAutoHyphens/>
        <w:ind w:right="-1"/>
        <w:jc w:val="center"/>
        <w:rPr>
          <w:rFonts w:ascii="Times New Roman" w:hAnsi="Times New Roman" w:cs="Times New Roman"/>
          <w:b/>
          <w:sz w:val="24"/>
          <w:szCs w:val="24"/>
        </w:rPr>
      </w:pPr>
    </w:p>
    <w:p w:rsidR="006E6F80" w:rsidRPr="005F2E08" w:rsidRDefault="006E6F80" w:rsidP="006E6F80">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5</w:t>
      </w:r>
      <w:r w:rsidRPr="005F2E08">
        <w:rPr>
          <w:rFonts w:ascii="Times New Roman" w:hAnsi="Times New Roman" w:cs="Times New Roman"/>
          <w:b/>
          <w:sz w:val="24"/>
          <w:szCs w:val="24"/>
        </w:rPr>
        <w:t>. Порядок урегулирования возможных разногласий</w:t>
      </w:r>
    </w:p>
    <w:p w:rsidR="006E6F80" w:rsidRPr="005F2E08" w:rsidRDefault="006E6F80" w:rsidP="006E6F80">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5F2E08">
        <w:rPr>
          <w:rFonts w:ascii="Times New Roman" w:hAnsi="Times New Roman" w:cs="Times New Roman"/>
          <w:sz w:val="24"/>
          <w:szCs w:val="24"/>
        </w:rPr>
        <w:t xml:space="preserve">.1. Все разногласия и споры, которые могут возникнуть между Сторонами при исполнении </w:t>
      </w:r>
      <w:r>
        <w:rPr>
          <w:rFonts w:ascii="Times New Roman" w:hAnsi="Times New Roman" w:cs="Times New Roman"/>
          <w:sz w:val="24"/>
          <w:szCs w:val="24"/>
        </w:rPr>
        <w:t>д</w:t>
      </w:r>
      <w:r w:rsidRPr="005F2E08">
        <w:rPr>
          <w:rFonts w:ascii="Times New Roman" w:hAnsi="Times New Roman" w:cs="Times New Roman"/>
          <w:sz w:val="24"/>
          <w:szCs w:val="24"/>
        </w:rPr>
        <w:t>оговора или в связи с ним, Стороны должны стремиться урегулировать пут</w:t>
      </w:r>
      <w:r>
        <w:rPr>
          <w:rFonts w:ascii="Times New Roman" w:hAnsi="Times New Roman" w:cs="Times New Roman"/>
          <w:sz w:val="24"/>
          <w:szCs w:val="24"/>
        </w:rPr>
        <w:t>е</w:t>
      </w:r>
      <w:r w:rsidRPr="005F2E08">
        <w:rPr>
          <w:rFonts w:ascii="Times New Roman" w:hAnsi="Times New Roman" w:cs="Times New Roman"/>
          <w:sz w:val="24"/>
          <w:szCs w:val="24"/>
        </w:rPr>
        <w:t>м переговоров и направления соответствующих письменных претензий.</w:t>
      </w:r>
    </w:p>
    <w:p w:rsidR="006E6F80" w:rsidRPr="005F2E08" w:rsidRDefault="006E6F80" w:rsidP="006E6F80">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Pr="005F2E08">
        <w:rPr>
          <w:rFonts w:ascii="Times New Roman" w:hAnsi="Times New Roman" w:cs="Times New Roman"/>
          <w:sz w:val="24"/>
          <w:szCs w:val="24"/>
        </w:rPr>
        <w:t xml:space="preserve">.2. Все претензии, связанные с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оговором, должны быть аргументированными (обоснованными) и должны направляться по адресу местонахождения Стороны-адресата, указанному в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оговоре, если после заключения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Сторона не уведомит в письменном виде другую Сторону об изменении адреса, указанного в </w:t>
      </w:r>
      <w:r>
        <w:rPr>
          <w:rFonts w:ascii="Times New Roman" w:hAnsi="Times New Roman" w:cs="Times New Roman"/>
          <w:sz w:val="24"/>
          <w:szCs w:val="24"/>
        </w:rPr>
        <w:t>д</w:t>
      </w:r>
      <w:r w:rsidRPr="005F2E08">
        <w:rPr>
          <w:rFonts w:ascii="Times New Roman" w:hAnsi="Times New Roman" w:cs="Times New Roman"/>
          <w:sz w:val="24"/>
          <w:szCs w:val="24"/>
        </w:rPr>
        <w:t>оговоре.</w:t>
      </w:r>
    </w:p>
    <w:p w:rsidR="006E6F80" w:rsidRPr="005F2E08"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Pr="005F2E08">
        <w:rPr>
          <w:rFonts w:ascii="Times New Roman" w:hAnsi="Times New Roman" w:cs="Times New Roman"/>
          <w:sz w:val="24"/>
          <w:szCs w:val="24"/>
        </w:rPr>
        <w:t>.3. Сторона, получившая претензию, обязана рассмотреть е</w:t>
      </w:r>
      <w:r>
        <w:rPr>
          <w:rFonts w:ascii="Times New Roman" w:hAnsi="Times New Roman" w:cs="Times New Roman"/>
          <w:sz w:val="24"/>
          <w:szCs w:val="24"/>
        </w:rPr>
        <w:t>е</w:t>
      </w:r>
      <w:r w:rsidRPr="005F2E08">
        <w:rPr>
          <w:rFonts w:ascii="Times New Roman" w:hAnsi="Times New Roman" w:cs="Times New Roman"/>
          <w:sz w:val="24"/>
          <w:szCs w:val="24"/>
        </w:rPr>
        <w:t xml:space="preserve">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6E6F80" w:rsidRPr="005F2E08"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Pr="005F2E08">
        <w:rPr>
          <w:rFonts w:ascii="Times New Roman" w:hAnsi="Times New Roman" w:cs="Times New Roman"/>
          <w:sz w:val="24"/>
          <w:szCs w:val="24"/>
        </w:rPr>
        <w:t xml:space="preserve">.4. Если разногласия (споры), возникшие при исполнении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или в связи с ним, не будут урегулированы Сторонами в претензионном порядке, предусмотренном </w:t>
      </w:r>
      <w:r>
        <w:rPr>
          <w:rFonts w:ascii="Times New Roman" w:hAnsi="Times New Roman" w:cs="Times New Roman"/>
          <w:sz w:val="24"/>
          <w:szCs w:val="24"/>
        </w:rPr>
        <w:t>д</w:t>
      </w:r>
      <w:r w:rsidRPr="005F2E08">
        <w:rPr>
          <w:rFonts w:ascii="Times New Roman" w:hAnsi="Times New Roman" w:cs="Times New Roman"/>
          <w:sz w:val="24"/>
          <w:szCs w:val="24"/>
        </w:rPr>
        <w:t>оговором, такие споры подлежат разрешению Арбитражным судом города Москвы</w:t>
      </w:r>
      <w:r>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Pr="005F2E08">
        <w:rPr>
          <w:rFonts w:ascii="Times New Roman" w:hAnsi="Times New Roman" w:cs="Times New Roman"/>
          <w:sz w:val="24"/>
          <w:szCs w:val="24"/>
        </w:rPr>
        <w:t>.</w:t>
      </w:r>
    </w:p>
    <w:p w:rsidR="006E6F80" w:rsidRDefault="006E6F80" w:rsidP="006E6F80">
      <w:pPr>
        <w:suppressAutoHyphens/>
        <w:jc w:val="center"/>
        <w:rPr>
          <w:rFonts w:ascii="Times New Roman" w:hAnsi="Times New Roman" w:cs="Times New Roman"/>
          <w:b/>
          <w:sz w:val="24"/>
          <w:szCs w:val="24"/>
        </w:rPr>
      </w:pPr>
    </w:p>
    <w:p w:rsidR="006E6F80" w:rsidRDefault="006E6F80" w:rsidP="006E6F80">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Pr="001C08C7">
        <w:rPr>
          <w:rFonts w:ascii="Times New Roman" w:hAnsi="Times New Roman" w:cs="Times New Roman"/>
          <w:b/>
          <w:sz w:val="24"/>
          <w:szCs w:val="24"/>
        </w:rPr>
        <w:t xml:space="preserve">. Срок действия </w:t>
      </w:r>
      <w:r>
        <w:rPr>
          <w:rFonts w:ascii="Times New Roman" w:hAnsi="Times New Roman" w:cs="Times New Roman"/>
          <w:b/>
          <w:sz w:val="24"/>
          <w:szCs w:val="24"/>
        </w:rPr>
        <w:t>д</w:t>
      </w:r>
      <w:r w:rsidRPr="001C08C7">
        <w:rPr>
          <w:rFonts w:ascii="Times New Roman" w:hAnsi="Times New Roman" w:cs="Times New Roman"/>
          <w:b/>
          <w:sz w:val="24"/>
          <w:szCs w:val="24"/>
        </w:rPr>
        <w:t>оговора</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Договор вступает в силу с момента подписания Сторонами и действует до полного исполнения Сторонами своих обязательств.</w:t>
      </w:r>
    </w:p>
    <w:p w:rsidR="006E6F80" w:rsidRDefault="006E6F80" w:rsidP="006E6F80">
      <w:pPr>
        <w:ind w:firstLine="709"/>
        <w:jc w:val="both"/>
        <w:rPr>
          <w:sz w:val="24"/>
          <w:szCs w:val="28"/>
        </w:rPr>
      </w:pPr>
    </w:p>
    <w:p w:rsidR="006E6F80" w:rsidRPr="001C08C7" w:rsidRDefault="006E6F80" w:rsidP="006E6F80">
      <w:pPr>
        <w:suppressAutoHyphens/>
        <w:ind w:right="-1"/>
        <w:jc w:val="center"/>
        <w:rPr>
          <w:rFonts w:ascii="Times New Roman" w:hAnsi="Times New Roman" w:cs="Times New Roman"/>
          <w:b/>
          <w:sz w:val="24"/>
          <w:szCs w:val="24"/>
        </w:rPr>
      </w:pPr>
      <w:r w:rsidRPr="001C08C7">
        <w:rPr>
          <w:rFonts w:ascii="Times New Roman" w:hAnsi="Times New Roman" w:cs="Times New Roman"/>
          <w:b/>
          <w:sz w:val="24"/>
          <w:szCs w:val="24"/>
        </w:rPr>
        <w:t xml:space="preserve">7. </w:t>
      </w:r>
      <w:r>
        <w:rPr>
          <w:rFonts w:ascii="Times New Roman" w:hAnsi="Times New Roman" w:cs="Times New Roman"/>
          <w:b/>
          <w:sz w:val="24"/>
          <w:szCs w:val="24"/>
        </w:rPr>
        <w:t>Исключения из технической поддержки</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7.1. Техническая поддержка по </w:t>
      </w:r>
      <w:r>
        <w:rPr>
          <w:rFonts w:ascii="Times New Roman" w:hAnsi="Times New Roman" w:cs="Times New Roman"/>
          <w:sz w:val="24"/>
          <w:szCs w:val="24"/>
        </w:rPr>
        <w:t>д</w:t>
      </w:r>
      <w:r w:rsidRPr="001C08C7">
        <w:rPr>
          <w:rFonts w:ascii="Times New Roman" w:hAnsi="Times New Roman" w:cs="Times New Roman"/>
          <w:sz w:val="24"/>
          <w:szCs w:val="24"/>
        </w:rPr>
        <w:t>оговору осуществляется только в отношении оборудования, которое эксплу</w:t>
      </w:r>
      <w:r>
        <w:rPr>
          <w:rFonts w:ascii="Times New Roman" w:hAnsi="Times New Roman" w:cs="Times New Roman"/>
          <w:sz w:val="24"/>
          <w:szCs w:val="24"/>
        </w:rPr>
        <w:t>атировалось надлежащим образом.</w:t>
      </w:r>
      <w:r w:rsidRPr="001C08C7">
        <w:rPr>
          <w:rFonts w:ascii="Times New Roman" w:hAnsi="Times New Roman" w:cs="Times New Roman"/>
          <w:sz w:val="24"/>
          <w:szCs w:val="24"/>
        </w:rPr>
        <w:t xml:space="preserve"> За обращ</w:t>
      </w:r>
      <w:r>
        <w:rPr>
          <w:rFonts w:ascii="Times New Roman" w:hAnsi="Times New Roman" w:cs="Times New Roman"/>
          <w:sz w:val="24"/>
          <w:szCs w:val="24"/>
        </w:rPr>
        <w:t xml:space="preserve">ение в службу </w:t>
      </w:r>
      <w:r w:rsidRPr="00B865F0">
        <w:rPr>
          <w:rFonts w:ascii="Times New Roman" w:hAnsi="Times New Roman" w:cs="Times New Roman"/>
          <w:spacing w:val="-4"/>
          <w:sz w:val="24"/>
          <w:szCs w:val="24"/>
        </w:rPr>
        <w:t xml:space="preserve">поддержки, связанное с неправильной эксплуатацией оборудования, </w:t>
      </w:r>
      <w:r w:rsidRPr="00E362B8">
        <w:rPr>
          <w:rFonts w:ascii="Times New Roman" w:hAnsi="Times New Roman" w:cs="Times New Roman"/>
          <w:spacing w:val="-4"/>
          <w:sz w:val="24"/>
          <w:szCs w:val="24"/>
        </w:rPr>
        <w:t>взимается</w:t>
      </w:r>
      <w:r w:rsidRPr="00B865F0">
        <w:rPr>
          <w:rFonts w:ascii="Times New Roman" w:hAnsi="Times New Roman" w:cs="Times New Roman"/>
          <w:spacing w:val="-4"/>
          <w:sz w:val="24"/>
          <w:szCs w:val="24"/>
        </w:rPr>
        <w:t xml:space="preserve"> дополнительная</w:t>
      </w:r>
      <w:r w:rsidRPr="001C08C7">
        <w:rPr>
          <w:rFonts w:ascii="Times New Roman" w:hAnsi="Times New Roman" w:cs="Times New Roman"/>
          <w:sz w:val="24"/>
          <w:szCs w:val="24"/>
        </w:rPr>
        <w:t xml:space="preserve"> плата. Примеры такой неправильной эксплуатации оборудования включают, но не ограничиваются следующим:</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попытк</w:t>
      </w:r>
      <w:r>
        <w:rPr>
          <w:rFonts w:ascii="Times New Roman" w:hAnsi="Times New Roman" w:cs="Times New Roman"/>
          <w:sz w:val="24"/>
          <w:szCs w:val="24"/>
        </w:rPr>
        <w:t>у</w:t>
      </w:r>
      <w:r w:rsidRPr="001C08C7">
        <w:rPr>
          <w:rFonts w:ascii="Times New Roman" w:hAnsi="Times New Roman" w:cs="Times New Roman"/>
          <w:sz w:val="24"/>
          <w:szCs w:val="24"/>
        </w:rPr>
        <w:t xml:space="preserve"> третьих </w:t>
      </w:r>
      <w:r>
        <w:rPr>
          <w:rFonts w:ascii="Times New Roman" w:hAnsi="Times New Roman" w:cs="Times New Roman"/>
          <w:sz w:val="24"/>
          <w:szCs w:val="24"/>
        </w:rPr>
        <w:t>лиц</w:t>
      </w:r>
      <w:r w:rsidRPr="001C08C7">
        <w:rPr>
          <w:rFonts w:ascii="Times New Roman" w:hAnsi="Times New Roman" w:cs="Times New Roman"/>
          <w:sz w:val="24"/>
          <w:szCs w:val="24"/>
        </w:rPr>
        <w:t>, не персонала Исполнителя, отремонтировать, ок</w:t>
      </w:r>
      <w:r>
        <w:rPr>
          <w:rFonts w:ascii="Times New Roman" w:hAnsi="Times New Roman" w:cs="Times New Roman"/>
          <w:sz w:val="24"/>
          <w:szCs w:val="24"/>
        </w:rPr>
        <w:t>азать поддержку, модифицировать</w:t>
      </w:r>
      <w:r w:rsidRPr="001C08C7">
        <w:rPr>
          <w:rFonts w:ascii="Times New Roman" w:hAnsi="Times New Roman" w:cs="Times New Roman"/>
          <w:sz w:val="24"/>
          <w:szCs w:val="24"/>
        </w:rPr>
        <w:t xml:space="preserve"> конструкцию и изменить параметры оборудования;</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отказы или дефекты, вызванны</w:t>
      </w:r>
      <w:r>
        <w:rPr>
          <w:rFonts w:ascii="Times New Roman" w:hAnsi="Times New Roman" w:cs="Times New Roman"/>
          <w:sz w:val="24"/>
          <w:szCs w:val="24"/>
        </w:rPr>
        <w:t xml:space="preserve">е устройствами третьих лиц, </w:t>
      </w:r>
      <w:r w:rsidRPr="001C08C7">
        <w:rPr>
          <w:rFonts w:ascii="Times New Roman" w:hAnsi="Times New Roman" w:cs="Times New Roman"/>
          <w:sz w:val="24"/>
          <w:szCs w:val="24"/>
        </w:rPr>
        <w:t xml:space="preserve">поставленных </w:t>
      </w:r>
      <w:r>
        <w:rPr>
          <w:rFonts w:ascii="Times New Roman" w:hAnsi="Times New Roman" w:cs="Times New Roman"/>
          <w:sz w:val="24"/>
          <w:szCs w:val="24"/>
        </w:rPr>
        <w:br/>
      </w:r>
      <w:r w:rsidRPr="001C08C7">
        <w:rPr>
          <w:rFonts w:ascii="Times New Roman" w:hAnsi="Times New Roman" w:cs="Times New Roman"/>
          <w:sz w:val="24"/>
          <w:szCs w:val="24"/>
        </w:rPr>
        <w:t>не Исполнителем;</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ошибк</w:t>
      </w:r>
      <w:r>
        <w:rPr>
          <w:rFonts w:ascii="Times New Roman" w:hAnsi="Times New Roman" w:cs="Times New Roman"/>
          <w:sz w:val="24"/>
          <w:szCs w:val="24"/>
        </w:rPr>
        <w:t>у</w:t>
      </w:r>
      <w:r w:rsidRPr="001C08C7">
        <w:rPr>
          <w:rFonts w:ascii="Times New Roman" w:hAnsi="Times New Roman" w:cs="Times New Roman"/>
          <w:sz w:val="24"/>
          <w:szCs w:val="24"/>
        </w:rPr>
        <w:t xml:space="preserve"> или небрежность операторов Заказчика, приведш</w:t>
      </w:r>
      <w:r>
        <w:rPr>
          <w:rFonts w:ascii="Times New Roman" w:hAnsi="Times New Roman" w:cs="Times New Roman"/>
          <w:sz w:val="24"/>
          <w:szCs w:val="24"/>
        </w:rPr>
        <w:t>ие</w:t>
      </w:r>
      <w:r w:rsidRPr="001C08C7">
        <w:rPr>
          <w:rFonts w:ascii="Times New Roman" w:hAnsi="Times New Roman" w:cs="Times New Roman"/>
          <w:sz w:val="24"/>
          <w:szCs w:val="24"/>
        </w:rPr>
        <w:t xml:space="preserve"> к неисправной работе оборудования;</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повреждения, причиной которых является неправильное подключение питания </w:t>
      </w:r>
      <w:r>
        <w:rPr>
          <w:rFonts w:ascii="Times New Roman" w:hAnsi="Times New Roman" w:cs="Times New Roman"/>
          <w:sz w:val="24"/>
          <w:szCs w:val="24"/>
        </w:rPr>
        <w:br/>
      </w:r>
      <w:r w:rsidRPr="001C08C7">
        <w:rPr>
          <w:rFonts w:ascii="Times New Roman" w:hAnsi="Times New Roman" w:cs="Times New Roman"/>
          <w:sz w:val="24"/>
          <w:szCs w:val="24"/>
        </w:rPr>
        <w:t>на территории Заказчика.</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Pr="001C08C7">
        <w:rPr>
          <w:rFonts w:ascii="Times New Roman" w:hAnsi="Times New Roman" w:cs="Times New Roman"/>
          <w:sz w:val="24"/>
          <w:szCs w:val="24"/>
        </w:rPr>
        <w:t>.2. Техническая поддержка не включает:</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замену расходных материалов, кабелей интерфейса, картриджей тонера, чистящих материалов;</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чистку, перекраску оборудования и поставку материалов для этого;</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п</w:t>
      </w:r>
      <w:r w:rsidRPr="001C08C7">
        <w:rPr>
          <w:rFonts w:ascii="Times New Roman" w:hAnsi="Times New Roman" w:cs="Times New Roman"/>
          <w:sz w:val="24"/>
          <w:szCs w:val="24"/>
        </w:rPr>
        <w:t>еренос оборудования на другое место;</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модернизацию оборудования;</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поддержку оборудования и устройств, не перечисленного в </w:t>
      </w:r>
      <w:r>
        <w:rPr>
          <w:rFonts w:ascii="Times New Roman" w:hAnsi="Times New Roman" w:cs="Times New Roman"/>
          <w:sz w:val="24"/>
          <w:szCs w:val="24"/>
        </w:rPr>
        <w:t>техническом задании</w:t>
      </w:r>
      <w:r w:rsidRPr="001C08C7">
        <w:rPr>
          <w:rFonts w:ascii="Times New Roman" w:hAnsi="Times New Roman" w:cs="Times New Roman"/>
          <w:sz w:val="24"/>
          <w:szCs w:val="24"/>
        </w:rPr>
        <w:t>.</w:t>
      </w:r>
    </w:p>
    <w:p w:rsidR="006E6F80" w:rsidRDefault="006E6F80" w:rsidP="006E6F80">
      <w:pPr>
        <w:tabs>
          <w:tab w:val="left" w:pos="1596"/>
        </w:tabs>
        <w:suppressAutoHyphens/>
        <w:ind w:right="-1" w:firstLine="708"/>
        <w:jc w:val="both"/>
        <w:rPr>
          <w:rFonts w:ascii="Times New Roman" w:hAnsi="Times New Roman" w:cs="Times New Roman"/>
          <w:sz w:val="24"/>
          <w:szCs w:val="24"/>
        </w:rPr>
      </w:pPr>
    </w:p>
    <w:p w:rsidR="002F119E" w:rsidRPr="001C08C7" w:rsidRDefault="002F119E" w:rsidP="006E6F80">
      <w:pPr>
        <w:tabs>
          <w:tab w:val="left" w:pos="1596"/>
        </w:tabs>
        <w:suppressAutoHyphens/>
        <w:ind w:right="-1" w:firstLine="708"/>
        <w:jc w:val="both"/>
        <w:rPr>
          <w:rFonts w:ascii="Times New Roman" w:hAnsi="Times New Roman" w:cs="Times New Roman"/>
          <w:sz w:val="24"/>
          <w:szCs w:val="24"/>
        </w:rPr>
      </w:pPr>
    </w:p>
    <w:p w:rsidR="006E6F80" w:rsidRPr="001C08C7" w:rsidRDefault="006E6F80" w:rsidP="006E6F80">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1C08C7">
        <w:rPr>
          <w:rFonts w:ascii="Times New Roman" w:hAnsi="Times New Roman" w:cs="Times New Roman"/>
          <w:b/>
          <w:sz w:val="24"/>
          <w:szCs w:val="24"/>
        </w:rPr>
        <w:t>. Конфиденциальность</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Pr="001C08C7">
        <w:rPr>
          <w:rFonts w:ascii="Times New Roman" w:hAnsi="Times New Roman" w:cs="Times New Roman"/>
          <w:sz w:val="24"/>
          <w:szCs w:val="24"/>
        </w:rPr>
        <w:t xml:space="preserve">.1. Ни одна из Сторон не </w:t>
      </w:r>
      <w:proofErr w:type="gramStart"/>
      <w:r w:rsidRPr="001C08C7">
        <w:rPr>
          <w:rFonts w:ascii="Times New Roman" w:hAnsi="Times New Roman" w:cs="Times New Roman"/>
          <w:sz w:val="24"/>
          <w:szCs w:val="24"/>
        </w:rPr>
        <w:t>должна</w:t>
      </w:r>
      <w:proofErr w:type="gramEnd"/>
      <w:r w:rsidRPr="001C08C7">
        <w:rPr>
          <w:rFonts w:ascii="Times New Roman" w:hAnsi="Times New Roman" w:cs="Times New Roman"/>
          <w:sz w:val="24"/>
          <w:szCs w:val="24"/>
        </w:rPr>
        <w:t xml:space="preserve"> использовать или разглашать </w:t>
      </w:r>
      <w:proofErr w:type="gramStart"/>
      <w:r w:rsidRPr="001C08C7">
        <w:rPr>
          <w:rFonts w:ascii="Times New Roman" w:hAnsi="Times New Roman" w:cs="Times New Roman"/>
          <w:sz w:val="24"/>
          <w:szCs w:val="24"/>
        </w:rPr>
        <w:t>какую</w:t>
      </w:r>
      <w:proofErr w:type="gramEnd"/>
      <w:r w:rsidRPr="001C08C7">
        <w:rPr>
          <w:rFonts w:ascii="Times New Roman" w:hAnsi="Times New Roman" w:cs="Times New Roman"/>
          <w:sz w:val="24"/>
          <w:szCs w:val="24"/>
        </w:rPr>
        <w:t xml:space="preserve">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w:t>
      </w:r>
      <w:r>
        <w:rPr>
          <w:rFonts w:ascii="Times New Roman" w:hAnsi="Times New Roman" w:cs="Times New Roman"/>
          <w:sz w:val="24"/>
          <w:szCs w:val="24"/>
        </w:rPr>
        <w:br/>
      </w:r>
      <w:r w:rsidRPr="001C08C7">
        <w:rPr>
          <w:rFonts w:ascii="Times New Roman" w:hAnsi="Times New Roman" w:cs="Times New Roman"/>
          <w:sz w:val="24"/>
          <w:szCs w:val="24"/>
        </w:rPr>
        <w:t>по</w:t>
      </w:r>
      <w:r>
        <w:rPr>
          <w:rFonts w:ascii="Times New Roman" w:hAnsi="Times New Roman" w:cs="Times New Roman"/>
          <w:sz w:val="24"/>
          <w:szCs w:val="24"/>
        </w:rPr>
        <w:t>сле</w:t>
      </w:r>
      <w:r w:rsidRPr="001C08C7">
        <w:rPr>
          <w:rFonts w:ascii="Times New Roman" w:hAnsi="Times New Roman" w:cs="Times New Roman"/>
          <w:sz w:val="24"/>
          <w:szCs w:val="24"/>
        </w:rPr>
        <w:t xml:space="preserve"> получени</w:t>
      </w:r>
      <w:r>
        <w:rPr>
          <w:rFonts w:ascii="Times New Roman" w:hAnsi="Times New Roman" w:cs="Times New Roman"/>
          <w:sz w:val="24"/>
          <w:szCs w:val="24"/>
        </w:rPr>
        <w:t>я</w:t>
      </w:r>
      <w:r w:rsidRPr="001C08C7">
        <w:rPr>
          <w:rFonts w:ascii="Times New Roman" w:hAnsi="Times New Roman" w:cs="Times New Roman"/>
          <w:sz w:val="24"/>
          <w:szCs w:val="24"/>
        </w:rPr>
        <w:t xml:space="preserve"> требования от Стороны, предоставляющей информацию, и по е</w:t>
      </w:r>
      <w:r>
        <w:rPr>
          <w:rFonts w:ascii="Times New Roman" w:hAnsi="Times New Roman" w:cs="Times New Roman"/>
          <w:sz w:val="24"/>
          <w:szCs w:val="24"/>
        </w:rPr>
        <w:t>е</w:t>
      </w:r>
      <w:r w:rsidRPr="001C08C7">
        <w:rPr>
          <w:rFonts w:ascii="Times New Roman" w:hAnsi="Times New Roman" w:cs="Times New Roman"/>
          <w:sz w:val="24"/>
          <w:szCs w:val="24"/>
        </w:rPr>
        <w:t xml:space="preserve"> усмотрению, получающая Сторона должна либо вернуть раскрывающей Стороне оригиналы и </w:t>
      </w:r>
      <w:proofErr w:type="gramStart"/>
      <w:r w:rsidRPr="001C08C7">
        <w:rPr>
          <w:rFonts w:ascii="Times New Roman" w:hAnsi="Times New Roman" w:cs="Times New Roman"/>
          <w:sz w:val="24"/>
          <w:szCs w:val="24"/>
        </w:rPr>
        <w:t>копии</w:t>
      </w:r>
      <w:proofErr w:type="gramEnd"/>
      <w:r w:rsidRPr="001C08C7">
        <w:rPr>
          <w:rFonts w:ascii="Times New Roman" w:hAnsi="Times New Roman" w:cs="Times New Roman"/>
          <w:sz w:val="24"/>
          <w:szCs w:val="24"/>
        </w:rPr>
        <w:t xml:space="preserve"> какой бы то ни было конфиденциальной информации, а также всю информацию, записи 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w:t>
      </w:r>
      <w:r>
        <w:rPr>
          <w:rFonts w:ascii="Times New Roman" w:hAnsi="Times New Roman" w:cs="Times New Roman"/>
          <w:sz w:val="24"/>
          <w:szCs w:val="24"/>
        </w:rPr>
        <w:br/>
      </w:r>
      <w:r w:rsidRPr="001C08C7">
        <w:rPr>
          <w:rFonts w:ascii="Times New Roman" w:hAnsi="Times New Roman" w:cs="Times New Roman"/>
          <w:sz w:val="24"/>
          <w:szCs w:val="24"/>
        </w:rPr>
        <w:t xml:space="preserve">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w:t>
      </w:r>
      <w:r>
        <w:rPr>
          <w:rFonts w:ascii="Times New Roman" w:hAnsi="Times New Roman" w:cs="Times New Roman"/>
          <w:sz w:val="24"/>
          <w:szCs w:val="24"/>
        </w:rPr>
        <w:t>д</w:t>
      </w:r>
      <w:r w:rsidRPr="001C08C7">
        <w:rPr>
          <w:rFonts w:ascii="Times New Roman" w:hAnsi="Times New Roman" w:cs="Times New Roman"/>
          <w:sz w:val="24"/>
          <w:szCs w:val="24"/>
        </w:rPr>
        <w:t>оговоре или продуктах Заказчика.</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Pr="001C08C7">
        <w:rPr>
          <w:rFonts w:ascii="Times New Roman" w:hAnsi="Times New Roman" w:cs="Times New Roman"/>
          <w:sz w:val="24"/>
          <w:szCs w:val="24"/>
        </w:rPr>
        <w:t xml:space="preserve">.2. Исполнитель имеет право предоставлять третьим лицам информацию, которая необходима для выполнения Исполнителем своих обязательств по </w:t>
      </w:r>
      <w:r>
        <w:rPr>
          <w:rFonts w:ascii="Times New Roman" w:hAnsi="Times New Roman" w:cs="Times New Roman"/>
          <w:sz w:val="24"/>
          <w:szCs w:val="24"/>
        </w:rPr>
        <w:t>д</w:t>
      </w:r>
      <w:r w:rsidRPr="001C08C7">
        <w:rPr>
          <w:rFonts w:ascii="Times New Roman" w:hAnsi="Times New Roman" w:cs="Times New Roman"/>
          <w:sz w:val="24"/>
          <w:szCs w:val="24"/>
        </w:rPr>
        <w:t>оговору, а также информацию, предоставление которой требуется в соответствии с законодательством Р</w:t>
      </w:r>
      <w:r>
        <w:rPr>
          <w:rFonts w:ascii="Times New Roman" w:hAnsi="Times New Roman" w:cs="Times New Roman"/>
          <w:sz w:val="24"/>
          <w:szCs w:val="24"/>
        </w:rPr>
        <w:t xml:space="preserve">оссийской </w:t>
      </w:r>
      <w:r w:rsidRPr="001C08C7">
        <w:rPr>
          <w:rFonts w:ascii="Times New Roman" w:hAnsi="Times New Roman" w:cs="Times New Roman"/>
          <w:sz w:val="24"/>
          <w:szCs w:val="24"/>
        </w:rPr>
        <w:t>Ф</w:t>
      </w:r>
      <w:r>
        <w:rPr>
          <w:rFonts w:ascii="Times New Roman" w:hAnsi="Times New Roman" w:cs="Times New Roman"/>
          <w:sz w:val="24"/>
          <w:szCs w:val="24"/>
        </w:rPr>
        <w:t>едерации, если иное не установлено договор</w:t>
      </w:r>
      <w:r w:rsidR="002F119E">
        <w:rPr>
          <w:rFonts w:ascii="Times New Roman" w:hAnsi="Times New Roman" w:cs="Times New Roman"/>
          <w:sz w:val="24"/>
          <w:szCs w:val="24"/>
        </w:rPr>
        <w:t>ом</w:t>
      </w:r>
      <w:r w:rsidRPr="001C08C7">
        <w:rPr>
          <w:rFonts w:ascii="Times New Roman" w:hAnsi="Times New Roman" w:cs="Times New Roman"/>
          <w:sz w:val="24"/>
          <w:szCs w:val="24"/>
        </w:rPr>
        <w:t>. В течение 10 (десяти) календарных дней после завершения срока оказания соответствующих услуг</w:t>
      </w:r>
      <w:r>
        <w:rPr>
          <w:rFonts w:ascii="Times New Roman" w:hAnsi="Times New Roman" w:cs="Times New Roman"/>
          <w:sz w:val="24"/>
          <w:szCs w:val="24"/>
        </w:rPr>
        <w:t>, если иной срок не установлен договор</w:t>
      </w:r>
      <w:r w:rsidR="002F119E">
        <w:rPr>
          <w:rFonts w:ascii="Times New Roman" w:hAnsi="Times New Roman" w:cs="Times New Roman"/>
          <w:sz w:val="24"/>
          <w:szCs w:val="24"/>
        </w:rPr>
        <w:t>ом</w:t>
      </w:r>
      <w:r>
        <w:rPr>
          <w:rFonts w:ascii="Times New Roman" w:hAnsi="Times New Roman" w:cs="Times New Roman"/>
          <w:sz w:val="24"/>
          <w:szCs w:val="24"/>
        </w:rPr>
        <w:t>,</w:t>
      </w:r>
      <w:r w:rsidRPr="001C08C7">
        <w:rPr>
          <w:rFonts w:ascii="Times New Roman" w:hAnsi="Times New Roman" w:cs="Times New Roman"/>
          <w:sz w:val="24"/>
          <w:szCs w:val="24"/>
        </w:rPr>
        <w:t xml:space="preserve"> Стороны обязаны возвратить все подлинники и копии документов, содержащих конфиденциальную информацию, другой Стороне.</w:t>
      </w:r>
    </w:p>
    <w:p w:rsidR="006E6F80" w:rsidRPr="00434BCE" w:rsidRDefault="006E6F80" w:rsidP="006E6F80">
      <w:pPr>
        <w:ind w:firstLine="709"/>
        <w:jc w:val="both"/>
        <w:rPr>
          <w:sz w:val="24"/>
          <w:szCs w:val="28"/>
        </w:rPr>
      </w:pPr>
    </w:p>
    <w:p w:rsidR="006E6F80" w:rsidRPr="005F2E08" w:rsidRDefault="006E6F80" w:rsidP="006E6F80">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Pr="005F2E08">
        <w:rPr>
          <w:rFonts w:ascii="Times New Roman" w:hAnsi="Times New Roman" w:cs="Times New Roman"/>
          <w:b/>
          <w:sz w:val="24"/>
          <w:szCs w:val="24"/>
        </w:rPr>
        <w:t>. Заключительные положения</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.1. Договор считается заключ</w:t>
      </w:r>
      <w:r>
        <w:rPr>
          <w:rFonts w:ascii="Times New Roman" w:hAnsi="Times New Roman" w:cs="Times New Roman"/>
          <w:sz w:val="24"/>
          <w:szCs w:val="24"/>
        </w:rPr>
        <w:t>е</w:t>
      </w:r>
      <w:r w:rsidRPr="005F2E08">
        <w:rPr>
          <w:rFonts w:ascii="Times New Roman" w:hAnsi="Times New Roman" w:cs="Times New Roman"/>
          <w:sz w:val="24"/>
          <w:szCs w:val="24"/>
        </w:rPr>
        <w:t xml:space="preserve">нным с даты, указанной перед его преамбулой в качестве даты заключения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Обязательства, возникшие из </w:t>
      </w:r>
      <w:r>
        <w:rPr>
          <w:rFonts w:ascii="Times New Roman" w:hAnsi="Times New Roman" w:cs="Times New Roman"/>
          <w:sz w:val="24"/>
          <w:szCs w:val="24"/>
        </w:rPr>
        <w:t>д</w:t>
      </w:r>
      <w:r w:rsidRPr="005F2E08">
        <w:rPr>
          <w:rFonts w:ascii="Times New Roman" w:hAnsi="Times New Roman" w:cs="Times New Roman"/>
          <w:sz w:val="24"/>
          <w:szCs w:val="24"/>
        </w:rPr>
        <w:t>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 xml:space="preserve">.2. Отношения Сторон, не урегулированные </w:t>
      </w:r>
      <w:r>
        <w:rPr>
          <w:rFonts w:ascii="Times New Roman" w:hAnsi="Times New Roman" w:cs="Times New Roman"/>
          <w:sz w:val="24"/>
          <w:szCs w:val="24"/>
        </w:rPr>
        <w:t>д</w:t>
      </w:r>
      <w:r w:rsidRPr="005F2E08">
        <w:rPr>
          <w:rFonts w:ascii="Times New Roman" w:hAnsi="Times New Roman" w:cs="Times New Roman"/>
          <w:sz w:val="24"/>
          <w:szCs w:val="24"/>
        </w:rPr>
        <w:t>оговором, регулируются нормами права Российской Федерации, применимыми к таким отношениям Сторон.</w:t>
      </w:r>
    </w:p>
    <w:p w:rsidR="006E6F80"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.3. Договор может быть измен</w:t>
      </w:r>
      <w:r>
        <w:rPr>
          <w:rFonts w:ascii="Times New Roman" w:hAnsi="Times New Roman" w:cs="Times New Roman"/>
          <w:sz w:val="24"/>
          <w:szCs w:val="24"/>
        </w:rPr>
        <w:t>е</w:t>
      </w:r>
      <w:r w:rsidRPr="005F2E08">
        <w:rPr>
          <w:rFonts w:ascii="Times New Roman" w:hAnsi="Times New Roman" w:cs="Times New Roman"/>
          <w:sz w:val="24"/>
          <w:szCs w:val="24"/>
        </w:rPr>
        <w:t>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Действие условий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прекращается при направлении одной из </w:t>
      </w:r>
      <w:r>
        <w:rPr>
          <w:rFonts w:ascii="Times New Roman" w:hAnsi="Times New Roman" w:cs="Times New Roman"/>
          <w:sz w:val="24"/>
          <w:szCs w:val="24"/>
        </w:rPr>
        <w:t>С</w:t>
      </w:r>
      <w:r w:rsidRPr="001C08C7">
        <w:rPr>
          <w:rFonts w:ascii="Times New Roman" w:hAnsi="Times New Roman" w:cs="Times New Roman"/>
          <w:sz w:val="24"/>
          <w:szCs w:val="24"/>
        </w:rPr>
        <w:t xml:space="preserve">торон письменного уведомления другой стороне за 30 (тридцать) дней до предполагаемой даты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w:t>
      </w:r>
      <w:r>
        <w:rPr>
          <w:rFonts w:ascii="Times New Roman" w:hAnsi="Times New Roman" w:cs="Times New Roman"/>
          <w:sz w:val="24"/>
          <w:szCs w:val="24"/>
        </w:rPr>
        <w:t>д</w:t>
      </w:r>
      <w:r w:rsidRPr="001C08C7">
        <w:rPr>
          <w:rFonts w:ascii="Times New Roman" w:hAnsi="Times New Roman" w:cs="Times New Roman"/>
          <w:sz w:val="24"/>
          <w:szCs w:val="24"/>
        </w:rPr>
        <w:t>оговора.</w:t>
      </w:r>
    </w:p>
    <w:p w:rsidR="006E6F80" w:rsidRPr="001C08C7" w:rsidRDefault="006E6F80" w:rsidP="006E6F80">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В случае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действия условий </w:t>
      </w:r>
      <w:r>
        <w:rPr>
          <w:rFonts w:ascii="Times New Roman" w:hAnsi="Times New Roman" w:cs="Times New Roman"/>
          <w:sz w:val="24"/>
          <w:szCs w:val="24"/>
        </w:rPr>
        <w:t>д</w:t>
      </w:r>
      <w:r w:rsidRPr="001C08C7">
        <w:rPr>
          <w:rFonts w:ascii="Times New Roman" w:hAnsi="Times New Roman" w:cs="Times New Roman"/>
          <w:sz w:val="24"/>
          <w:szCs w:val="24"/>
        </w:rPr>
        <w:t>оговора все суммы, причитающиеся Сторонам в сч</w:t>
      </w:r>
      <w:r>
        <w:rPr>
          <w:rFonts w:ascii="Times New Roman" w:hAnsi="Times New Roman" w:cs="Times New Roman"/>
          <w:sz w:val="24"/>
          <w:szCs w:val="24"/>
        </w:rPr>
        <w:t>е</w:t>
      </w:r>
      <w:r w:rsidRPr="001C08C7">
        <w:rPr>
          <w:rFonts w:ascii="Times New Roman" w:hAnsi="Times New Roman" w:cs="Times New Roman"/>
          <w:sz w:val="24"/>
          <w:szCs w:val="24"/>
        </w:rPr>
        <w:t>т погашения фактически понес</w:t>
      </w:r>
      <w:r>
        <w:rPr>
          <w:rFonts w:ascii="Times New Roman" w:hAnsi="Times New Roman" w:cs="Times New Roman"/>
          <w:sz w:val="24"/>
          <w:szCs w:val="24"/>
        </w:rPr>
        <w:t>е</w:t>
      </w:r>
      <w:r w:rsidRPr="001C08C7">
        <w:rPr>
          <w:rFonts w:ascii="Times New Roman" w:hAnsi="Times New Roman" w:cs="Times New Roman"/>
          <w:sz w:val="24"/>
          <w:szCs w:val="24"/>
        </w:rPr>
        <w:t>нных ими и документально подтвержд</w:t>
      </w:r>
      <w:r>
        <w:rPr>
          <w:rFonts w:ascii="Times New Roman" w:hAnsi="Times New Roman" w:cs="Times New Roman"/>
          <w:sz w:val="24"/>
          <w:szCs w:val="24"/>
        </w:rPr>
        <w:t>е</w:t>
      </w:r>
      <w:r w:rsidRPr="001C08C7">
        <w:rPr>
          <w:rFonts w:ascii="Times New Roman" w:hAnsi="Times New Roman" w:cs="Times New Roman"/>
          <w:sz w:val="24"/>
          <w:szCs w:val="24"/>
        </w:rPr>
        <w:t xml:space="preserve">нных расходов в связи с исполнением </w:t>
      </w:r>
      <w:r>
        <w:rPr>
          <w:rFonts w:ascii="Times New Roman" w:hAnsi="Times New Roman" w:cs="Times New Roman"/>
          <w:sz w:val="24"/>
          <w:szCs w:val="24"/>
        </w:rPr>
        <w:t>д</w:t>
      </w:r>
      <w:r w:rsidRPr="001C08C7">
        <w:rPr>
          <w:rFonts w:ascii="Times New Roman" w:hAnsi="Times New Roman" w:cs="Times New Roman"/>
          <w:sz w:val="24"/>
          <w:szCs w:val="24"/>
        </w:rPr>
        <w:t>оговора, подлежат незамедлительной выплате.</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 xml:space="preserve">.4. Все приложения к </w:t>
      </w:r>
      <w:r>
        <w:rPr>
          <w:rFonts w:ascii="Times New Roman" w:hAnsi="Times New Roman" w:cs="Times New Roman"/>
          <w:sz w:val="24"/>
          <w:szCs w:val="24"/>
        </w:rPr>
        <w:t>д</w:t>
      </w:r>
      <w:r w:rsidRPr="005F2E08">
        <w:rPr>
          <w:rFonts w:ascii="Times New Roman" w:hAnsi="Times New Roman" w:cs="Times New Roman"/>
          <w:sz w:val="24"/>
          <w:szCs w:val="24"/>
        </w:rPr>
        <w:t>оговору являются его неотъемлемой частью.</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 xml:space="preserve">.5. Договор составлен в </w:t>
      </w:r>
      <w:r>
        <w:rPr>
          <w:rFonts w:ascii="Times New Roman" w:hAnsi="Times New Roman" w:cs="Times New Roman"/>
          <w:sz w:val="24"/>
          <w:szCs w:val="24"/>
        </w:rPr>
        <w:t>2 (</w:t>
      </w:r>
      <w:r w:rsidRPr="005F2E08">
        <w:rPr>
          <w:rFonts w:ascii="Times New Roman" w:hAnsi="Times New Roman" w:cs="Times New Roman"/>
          <w:sz w:val="24"/>
          <w:szCs w:val="24"/>
        </w:rPr>
        <w:t>двух</w:t>
      </w:r>
      <w:r>
        <w:rPr>
          <w:rFonts w:ascii="Times New Roman" w:hAnsi="Times New Roman" w:cs="Times New Roman"/>
          <w:sz w:val="24"/>
          <w:szCs w:val="24"/>
        </w:rPr>
        <w:t>)</w:t>
      </w:r>
      <w:r w:rsidRPr="005F2E08">
        <w:rPr>
          <w:rFonts w:ascii="Times New Roman" w:hAnsi="Times New Roman" w:cs="Times New Roman"/>
          <w:sz w:val="24"/>
          <w:szCs w:val="24"/>
        </w:rPr>
        <w:t xml:space="preserve"> экземплярах, имеющих одинаковую юридическую силу, по </w:t>
      </w:r>
      <w:r>
        <w:rPr>
          <w:rFonts w:ascii="Times New Roman" w:hAnsi="Times New Roman" w:cs="Times New Roman"/>
          <w:sz w:val="24"/>
          <w:szCs w:val="24"/>
        </w:rPr>
        <w:t>1 (</w:t>
      </w:r>
      <w:r w:rsidRPr="005F2E08">
        <w:rPr>
          <w:rFonts w:ascii="Times New Roman" w:hAnsi="Times New Roman" w:cs="Times New Roman"/>
          <w:sz w:val="24"/>
          <w:szCs w:val="24"/>
        </w:rPr>
        <w:t>одному</w:t>
      </w:r>
      <w:r>
        <w:rPr>
          <w:rFonts w:ascii="Times New Roman" w:hAnsi="Times New Roman" w:cs="Times New Roman"/>
          <w:sz w:val="24"/>
          <w:szCs w:val="24"/>
        </w:rPr>
        <w:t>)</w:t>
      </w:r>
      <w:r w:rsidRPr="005F2E08">
        <w:rPr>
          <w:rFonts w:ascii="Times New Roman" w:hAnsi="Times New Roman" w:cs="Times New Roman"/>
          <w:sz w:val="24"/>
          <w:szCs w:val="24"/>
        </w:rPr>
        <w:t xml:space="preserve"> экземпляру </w:t>
      </w:r>
      <w:r>
        <w:rPr>
          <w:rFonts w:ascii="Times New Roman" w:hAnsi="Times New Roman" w:cs="Times New Roman"/>
          <w:sz w:val="24"/>
          <w:szCs w:val="24"/>
        </w:rPr>
        <w:t>д</w:t>
      </w:r>
      <w:r w:rsidRPr="005F2E08">
        <w:rPr>
          <w:rFonts w:ascii="Times New Roman" w:hAnsi="Times New Roman" w:cs="Times New Roman"/>
          <w:sz w:val="24"/>
          <w:szCs w:val="24"/>
        </w:rPr>
        <w:t>оговора для каждой из Сторон.</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Pr="005F2E08">
        <w:rPr>
          <w:rFonts w:ascii="Times New Roman" w:eastAsia="MS Mincho" w:hAnsi="Times New Roman" w:cs="Times New Roman"/>
          <w:sz w:val="24"/>
          <w:szCs w:val="24"/>
        </w:rPr>
        <w:t xml:space="preserve">.6. В случае изменения сведений </w:t>
      </w:r>
      <w:r>
        <w:rPr>
          <w:rFonts w:ascii="Times New Roman" w:eastAsia="MS Mincho" w:hAnsi="Times New Roman" w:cs="Times New Roman"/>
          <w:sz w:val="24"/>
          <w:szCs w:val="24"/>
        </w:rPr>
        <w:t>о Стороне, указанных в разделе 10</w:t>
      </w:r>
      <w:r w:rsidRPr="005F2E0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д</w:t>
      </w:r>
      <w:r w:rsidRPr="005F2E08">
        <w:rPr>
          <w:rFonts w:ascii="Times New Roman" w:eastAsia="MS Mincho" w:hAnsi="Times New Roman" w:cs="Times New Roman"/>
          <w:sz w:val="24"/>
          <w:szCs w:val="24"/>
        </w:rPr>
        <w:t xml:space="preserve">оговора, такая Сторона должная уведомить об этом письменно другую Сторону в течение </w:t>
      </w:r>
      <w:r>
        <w:rPr>
          <w:rFonts w:ascii="Times New Roman" w:eastAsia="MS Mincho" w:hAnsi="Times New Roman" w:cs="Times New Roman"/>
          <w:sz w:val="24"/>
          <w:szCs w:val="24"/>
        </w:rPr>
        <w:t>3 (</w:t>
      </w:r>
      <w:r w:rsidRPr="005F2E08">
        <w:rPr>
          <w:rFonts w:ascii="Times New Roman" w:eastAsia="MS Mincho" w:hAnsi="Times New Roman" w:cs="Times New Roman"/>
          <w:sz w:val="24"/>
          <w:szCs w:val="24"/>
        </w:rPr>
        <w:t>тр</w:t>
      </w:r>
      <w:r>
        <w:rPr>
          <w:rFonts w:ascii="Times New Roman" w:eastAsia="MS Mincho" w:hAnsi="Times New Roman" w:cs="Times New Roman"/>
          <w:sz w:val="24"/>
          <w:szCs w:val="24"/>
        </w:rPr>
        <w:t>е</w:t>
      </w:r>
      <w:r w:rsidRPr="005F2E08">
        <w:rPr>
          <w:rFonts w:ascii="Times New Roman" w:eastAsia="MS Mincho" w:hAnsi="Times New Roman" w:cs="Times New Roman"/>
          <w:sz w:val="24"/>
          <w:szCs w:val="24"/>
        </w:rPr>
        <w:t>х</w:t>
      </w:r>
      <w:r>
        <w:rPr>
          <w:rFonts w:ascii="Times New Roman" w:eastAsia="MS Mincho" w:hAnsi="Times New Roman" w:cs="Times New Roman"/>
          <w:sz w:val="24"/>
          <w:szCs w:val="24"/>
        </w:rPr>
        <w:t>) рабочих</w:t>
      </w:r>
      <w:r w:rsidRPr="005F2E08">
        <w:rPr>
          <w:rFonts w:ascii="Times New Roman" w:eastAsia="MS Mincho" w:hAnsi="Times New Roman" w:cs="Times New Roman"/>
          <w:sz w:val="24"/>
          <w:szCs w:val="24"/>
        </w:rPr>
        <w:t xml:space="preserve"> дней с того момента, когда первой Стороне стало известно об изменении </w:t>
      </w:r>
      <w:r>
        <w:rPr>
          <w:rFonts w:ascii="Times New Roman" w:eastAsia="MS Mincho" w:hAnsi="Times New Roman" w:cs="Times New Roman"/>
          <w:sz w:val="24"/>
          <w:szCs w:val="24"/>
        </w:rPr>
        <w:t xml:space="preserve">соответствующих </w:t>
      </w:r>
      <w:r w:rsidRPr="005F2E08">
        <w:rPr>
          <w:rFonts w:ascii="Times New Roman" w:eastAsia="MS Mincho" w:hAnsi="Times New Roman" w:cs="Times New Roman"/>
          <w:sz w:val="24"/>
          <w:szCs w:val="24"/>
        </w:rPr>
        <w:t>сведе</w:t>
      </w:r>
      <w:r>
        <w:rPr>
          <w:rFonts w:ascii="Times New Roman" w:eastAsia="MS Mincho" w:hAnsi="Times New Roman" w:cs="Times New Roman"/>
          <w:sz w:val="24"/>
          <w:szCs w:val="24"/>
        </w:rPr>
        <w:t>ний</w:t>
      </w:r>
      <w:r w:rsidRPr="005F2E08">
        <w:rPr>
          <w:rFonts w:ascii="Times New Roman" w:hAnsi="Times New Roman" w:cs="Times New Roman"/>
          <w:sz w:val="24"/>
          <w:szCs w:val="24"/>
        </w:rPr>
        <w:t>.</w:t>
      </w:r>
    </w:p>
    <w:p w:rsidR="006E6F80" w:rsidRPr="005F2E08" w:rsidRDefault="006E6F80" w:rsidP="006E6F80">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Pr="005F2E08">
        <w:rPr>
          <w:rFonts w:ascii="Times New Roman" w:hAnsi="Times New Roman" w:cs="Times New Roman"/>
          <w:sz w:val="24"/>
          <w:szCs w:val="24"/>
        </w:rPr>
        <w:t xml:space="preserve">.7. Все извещения, уведомления, </w:t>
      </w:r>
      <w:r w:rsidR="00A40E4A" w:rsidRPr="005F2E08">
        <w:rPr>
          <w:rFonts w:ascii="Times New Roman" w:hAnsi="Times New Roman" w:cs="Times New Roman"/>
          <w:sz w:val="24"/>
          <w:szCs w:val="24"/>
        </w:rPr>
        <w:t>сообщения и иные обращения,</w:t>
      </w:r>
      <w:r w:rsidRPr="005F2E08">
        <w:rPr>
          <w:rFonts w:ascii="Times New Roman" w:hAnsi="Times New Roman" w:cs="Times New Roman"/>
          <w:sz w:val="24"/>
          <w:szCs w:val="24"/>
        </w:rPr>
        <w:t xml:space="preserve"> подлежащие направлению во исполнение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оговора или в связи с ним, должны направляться в письменной форме по указанному в </w:t>
      </w:r>
      <w:r>
        <w:rPr>
          <w:rFonts w:ascii="Times New Roman" w:hAnsi="Times New Roman" w:cs="Times New Roman"/>
          <w:sz w:val="24"/>
          <w:szCs w:val="24"/>
        </w:rPr>
        <w:t>д</w:t>
      </w:r>
      <w:r w:rsidRPr="005F2E08">
        <w:rPr>
          <w:rFonts w:ascii="Times New Roman" w:hAnsi="Times New Roman" w:cs="Times New Roman"/>
          <w:sz w:val="24"/>
          <w:szCs w:val="24"/>
        </w:rPr>
        <w:t xml:space="preserve">оговоре адресу места нахождения Стороны, являющейся адресатом. </w:t>
      </w:r>
      <w:proofErr w:type="gramStart"/>
      <w:r w:rsidRPr="005F2E08">
        <w:rPr>
          <w:rFonts w:ascii="Times New Roman" w:hAnsi="Times New Roman" w:cs="Times New Roman"/>
          <w:sz w:val="24"/>
          <w:szCs w:val="24"/>
        </w:rPr>
        <w:t xml:space="preserve">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w:t>
      </w:r>
      <w:r w:rsidRPr="005F2E08">
        <w:rPr>
          <w:rFonts w:ascii="Times New Roman" w:hAnsi="Times New Roman" w:cs="Times New Roman"/>
          <w:sz w:val="24"/>
          <w:szCs w:val="24"/>
        </w:rPr>
        <w:lastRenderedPageBreak/>
        <w:t>зарегистрировано в е</w:t>
      </w:r>
      <w:r>
        <w:rPr>
          <w:rFonts w:ascii="Times New Roman" w:hAnsi="Times New Roman" w:cs="Times New Roman"/>
          <w:sz w:val="24"/>
          <w:szCs w:val="24"/>
        </w:rPr>
        <w:t>ё</w:t>
      </w:r>
      <w:r w:rsidRPr="005F2E08">
        <w:rPr>
          <w:rFonts w:ascii="Times New Roman" w:hAnsi="Times New Roman" w:cs="Times New Roman"/>
          <w:sz w:val="24"/>
          <w:szCs w:val="24"/>
        </w:rPr>
        <w:t xml:space="preserve"> делопроизводстве, затем направлено Стороне-адресату заказным почтовым отправлением, курьерской службой или иным способом вручено е</w:t>
      </w:r>
      <w:r>
        <w:rPr>
          <w:rFonts w:ascii="Times New Roman" w:hAnsi="Times New Roman" w:cs="Times New Roman"/>
          <w:sz w:val="24"/>
          <w:szCs w:val="24"/>
        </w:rPr>
        <w:t>е</w:t>
      </w:r>
      <w:r w:rsidRPr="005F2E08">
        <w:rPr>
          <w:rFonts w:ascii="Times New Roman" w:hAnsi="Times New Roman" w:cs="Times New Roman"/>
          <w:sz w:val="24"/>
          <w:szCs w:val="24"/>
        </w:rPr>
        <w:t xml:space="preserve"> представителю, полномочия которого явствовали из обстановки, в которой действовал такой представитель Стороны-адресата.</w:t>
      </w:r>
      <w:proofErr w:type="gramEnd"/>
      <w:r w:rsidRPr="005F2E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B46AFA" w:rsidRPr="009359F1" w:rsidRDefault="00B46AFA" w:rsidP="00B46AFA">
      <w:pPr>
        <w:suppressAutoHyphens/>
        <w:ind w:firstLine="708"/>
        <w:jc w:val="both"/>
        <w:rPr>
          <w:rFonts w:ascii="Times New Roman" w:hAnsi="Times New Roman" w:cs="Times New Roman"/>
          <w:sz w:val="16"/>
          <w:szCs w:val="16"/>
        </w:rPr>
      </w:pPr>
    </w:p>
    <w:p w:rsidR="00B46AFA" w:rsidRPr="009359F1" w:rsidRDefault="00B46AFA" w:rsidP="00B46AFA">
      <w:pPr>
        <w:pStyle w:val="afc"/>
        <w:tabs>
          <w:tab w:val="left" w:pos="0"/>
        </w:tabs>
        <w:suppressAutoHyphens/>
        <w:spacing w:after="0"/>
        <w:jc w:val="center"/>
        <w:rPr>
          <w:rStyle w:val="FontStyle78"/>
          <w:sz w:val="24"/>
          <w:szCs w:val="24"/>
        </w:rPr>
      </w:pPr>
      <w:r w:rsidRPr="009359F1">
        <w:rPr>
          <w:rStyle w:val="FontStyle78"/>
          <w:sz w:val="24"/>
          <w:szCs w:val="24"/>
        </w:rPr>
        <w:t>10. Сведения о Сторонах</w:t>
      </w:r>
    </w:p>
    <w:tbl>
      <w:tblPr>
        <w:tblW w:w="9996" w:type="dxa"/>
        <w:tblLayout w:type="fixed"/>
        <w:tblLook w:val="0000" w:firstRow="0" w:lastRow="0" w:firstColumn="0" w:lastColumn="0" w:noHBand="0" w:noVBand="0"/>
      </w:tblPr>
      <w:tblGrid>
        <w:gridCol w:w="4928"/>
        <w:gridCol w:w="426"/>
        <w:gridCol w:w="4642"/>
      </w:tblGrid>
      <w:tr w:rsidR="00B46AFA" w:rsidRPr="009359F1" w:rsidTr="00B46AFA">
        <w:tc>
          <w:tcPr>
            <w:tcW w:w="4928" w:type="dxa"/>
            <w:shd w:val="clear" w:color="auto" w:fill="auto"/>
          </w:tcPr>
          <w:p w:rsidR="00B46AFA" w:rsidRPr="009359F1" w:rsidRDefault="002F119E" w:rsidP="00B46AFA">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Заказчик</w:t>
            </w:r>
          </w:p>
          <w:p w:rsidR="00B46AFA" w:rsidRPr="009359F1" w:rsidRDefault="00B46AFA" w:rsidP="00B46AFA">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Евразийская патентная организация</w:t>
            </w:r>
          </w:p>
          <w:p w:rsidR="00B46AFA" w:rsidRPr="009359F1" w:rsidRDefault="00B46AFA" w:rsidP="00B46AFA">
            <w:pPr>
              <w:suppressAutoHyphens/>
              <w:ind w:right="34"/>
              <w:rPr>
                <w:rFonts w:ascii="Times New Roman" w:hAnsi="Times New Roman" w:cs="Times New Roman"/>
                <w:sz w:val="24"/>
                <w:szCs w:val="24"/>
              </w:rPr>
            </w:pPr>
          </w:p>
          <w:p w:rsidR="00B46AFA" w:rsidRPr="009359F1" w:rsidRDefault="00B46AFA" w:rsidP="00B46AFA">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Местонахождение и почтовый адрес</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b/>
                <w:sz w:val="24"/>
                <w:szCs w:val="24"/>
              </w:rPr>
              <w:t>ЕАПО</w:t>
            </w:r>
            <w:r w:rsidRPr="009359F1">
              <w:rPr>
                <w:rFonts w:ascii="Times New Roman" w:hAnsi="Times New Roman" w:cs="Times New Roman"/>
                <w:sz w:val="24"/>
                <w:szCs w:val="24"/>
              </w:rPr>
              <w:t>: 109012, г. Москва, Малый Черкасский пер., д. 2</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ИНН 9909057949</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КПП 773863001</w:t>
            </w:r>
          </w:p>
          <w:p w:rsidR="00B46AFA" w:rsidRPr="009359F1" w:rsidRDefault="00B46AFA" w:rsidP="00B46AFA">
            <w:pPr>
              <w:suppressAutoHyphens/>
              <w:ind w:right="34"/>
              <w:rPr>
                <w:rFonts w:ascii="Times New Roman" w:hAnsi="Times New Roman" w:cs="Times New Roman"/>
                <w:sz w:val="24"/>
                <w:szCs w:val="24"/>
              </w:rPr>
            </w:pPr>
            <w:proofErr w:type="gramStart"/>
            <w:r w:rsidRPr="009359F1">
              <w:rPr>
                <w:rFonts w:ascii="Times New Roman" w:hAnsi="Times New Roman" w:cs="Times New Roman"/>
                <w:sz w:val="24"/>
                <w:szCs w:val="24"/>
              </w:rPr>
              <w:t>р</w:t>
            </w:r>
            <w:proofErr w:type="gramEnd"/>
            <w:r w:rsidRPr="009359F1">
              <w:rPr>
                <w:rFonts w:ascii="Times New Roman" w:hAnsi="Times New Roman" w:cs="Times New Roman"/>
                <w:sz w:val="24"/>
                <w:szCs w:val="24"/>
              </w:rPr>
              <w:t>/с 40807810400010493672</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 xml:space="preserve">в АО </w:t>
            </w:r>
            <w:proofErr w:type="spellStart"/>
            <w:r w:rsidRPr="009359F1">
              <w:rPr>
                <w:rFonts w:ascii="Times New Roman" w:hAnsi="Times New Roman" w:cs="Times New Roman"/>
                <w:sz w:val="24"/>
                <w:szCs w:val="24"/>
              </w:rPr>
              <w:t>ЮниКредит</w:t>
            </w:r>
            <w:proofErr w:type="spellEnd"/>
            <w:r w:rsidRPr="009359F1">
              <w:rPr>
                <w:rFonts w:ascii="Times New Roman" w:hAnsi="Times New Roman" w:cs="Times New Roman"/>
                <w:sz w:val="24"/>
                <w:szCs w:val="24"/>
              </w:rPr>
              <w:t xml:space="preserve"> Банк, г. Москва</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к/с 30101810300000000545</w:t>
            </w:r>
          </w:p>
          <w:p w:rsidR="00B46AFA" w:rsidRPr="009359F1" w:rsidRDefault="00B46AFA" w:rsidP="00B46AFA">
            <w:pPr>
              <w:suppressAutoHyphens/>
              <w:ind w:right="34"/>
              <w:rPr>
                <w:rFonts w:ascii="Times New Roman" w:hAnsi="Times New Roman" w:cs="Times New Roman"/>
                <w:sz w:val="24"/>
                <w:szCs w:val="24"/>
              </w:rPr>
            </w:pPr>
            <w:r w:rsidRPr="009359F1">
              <w:rPr>
                <w:rFonts w:ascii="Times New Roman" w:hAnsi="Times New Roman" w:cs="Times New Roman"/>
                <w:sz w:val="24"/>
                <w:szCs w:val="24"/>
              </w:rPr>
              <w:t>БИК 044525545</w:t>
            </w:r>
          </w:p>
          <w:p w:rsidR="00B46AFA" w:rsidRPr="009359F1" w:rsidRDefault="00B46AFA" w:rsidP="00B46AFA">
            <w:pPr>
              <w:suppressAutoHyphens/>
              <w:ind w:right="34"/>
              <w:rPr>
                <w:rFonts w:ascii="Times New Roman" w:hAnsi="Times New Roman" w:cs="Times New Roman"/>
                <w:b/>
                <w:sz w:val="24"/>
                <w:szCs w:val="24"/>
              </w:rPr>
            </w:pPr>
            <w:r w:rsidRPr="009359F1">
              <w:rPr>
                <w:rFonts w:ascii="Times New Roman" w:hAnsi="Times New Roman" w:cs="Times New Roman"/>
                <w:b/>
                <w:sz w:val="24"/>
                <w:szCs w:val="24"/>
              </w:rPr>
              <w:t>Контактный телефон</w:t>
            </w:r>
            <w:r w:rsidRPr="009359F1">
              <w:rPr>
                <w:rFonts w:ascii="Times New Roman" w:hAnsi="Times New Roman" w:cs="Times New Roman"/>
                <w:sz w:val="24"/>
                <w:szCs w:val="24"/>
              </w:rPr>
              <w:t>: +7 (495) 411-61-61</w:t>
            </w:r>
          </w:p>
          <w:p w:rsidR="00B46AFA" w:rsidRPr="009359F1" w:rsidRDefault="00B46AFA" w:rsidP="00B46AFA">
            <w:pPr>
              <w:suppressAutoHyphens/>
              <w:ind w:right="34"/>
              <w:rPr>
                <w:rFonts w:ascii="Times New Roman" w:hAnsi="Times New Roman" w:cs="Times New Roman"/>
                <w:kern w:val="1"/>
                <w:sz w:val="24"/>
                <w:szCs w:val="24"/>
              </w:rPr>
            </w:pPr>
            <w:r w:rsidRPr="009359F1">
              <w:rPr>
                <w:rFonts w:ascii="Times New Roman" w:hAnsi="Times New Roman" w:cs="Times New Roman"/>
                <w:b/>
                <w:kern w:val="1"/>
                <w:sz w:val="24"/>
                <w:szCs w:val="24"/>
              </w:rPr>
              <w:t>Факс</w:t>
            </w:r>
            <w:r w:rsidRPr="009359F1">
              <w:rPr>
                <w:rFonts w:ascii="Times New Roman" w:hAnsi="Times New Roman" w:cs="Times New Roman"/>
                <w:kern w:val="1"/>
                <w:sz w:val="24"/>
                <w:szCs w:val="24"/>
              </w:rPr>
              <w:t>: +7 (495) 621-24-23</w:t>
            </w:r>
          </w:p>
          <w:p w:rsidR="00B46AFA" w:rsidRPr="009359F1" w:rsidRDefault="00B46AFA" w:rsidP="00B46AFA">
            <w:pPr>
              <w:suppressAutoHyphens/>
              <w:ind w:right="34"/>
              <w:rPr>
                <w:rFonts w:ascii="Times New Roman" w:hAnsi="Times New Roman" w:cs="Times New Roman"/>
                <w:kern w:val="1"/>
                <w:sz w:val="24"/>
                <w:szCs w:val="24"/>
              </w:rPr>
            </w:pPr>
            <w:r w:rsidRPr="009359F1">
              <w:rPr>
                <w:rFonts w:ascii="Times New Roman" w:hAnsi="Times New Roman" w:cs="Times New Roman"/>
                <w:b/>
                <w:bCs/>
                <w:sz w:val="24"/>
                <w:szCs w:val="24"/>
              </w:rPr>
              <w:t>Электронная почта</w:t>
            </w:r>
            <w:r w:rsidRPr="009359F1">
              <w:rPr>
                <w:rFonts w:ascii="Times New Roman" w:hAnsi="Times New Roman" w:cs="Times New Roman"/>
                <w:bCs/>
                <w:sz w:val="24"/>
                <w:szCs w:val="24"/>
              </w:rPr>
              <w:t xml:space="preserve">: </w:t>
            </w:r>
            <w:hyperlink r:id="rId9" w:history="1">
              <w:r w:rsidRPr="009359F1">
                <w:rPr>
                  <w:rStyle w:val="a4"/>
                  <w:rFonts w:ascii="Times New Roman" w:hAnsi="Times New Roman" w:cs="Times New Roman"/>
                  <w:color w:val="auto"/>
                  <w:sz w:val="24"/>
                  <w:szCs w:val="24"/>
                </w:rPr>
                <w:t>info@eapo.org</w:t>
              </w:r>
            </w:hyperlink>
          </w:p>
        </w:tc>
        <w:tc>
          <w:tcPr>
            <w:tcW w:w="426" w:type="dxa"/>
            <w:shd w:val="clear" w:color="auto" w:fill="auto"/>
          </w:tcPr>
          <w:p w:rsidR="00B46AFA" w:rsidRPr="009359F1" w:rsidRDefault="00B46AFA" w:rsidP="00B46AFA">
            <w:pPr>
              <w:suppressAutoHyphens/>
              <w:snapToGrid w:val="0"/>
              <w:jc w:val="both"/>
              <w:rPr>
                <w:rFonts w:ascii="Times New Roman" w:hAnsi="Times New Roman" w:cs="Times New Roman"/>
                <w:b/>
                <w:sz w:val="24"/>
                <w:szCs w:val="24"/>
              </w:rPr>
            </w:pPr>
          </w:p>
        </w:tc>
        <w:tc>
          <w:tcPr>
            <w:tcW w:w="4642" w:type="dxa"/>
            <w:shd w:val="clear" w:color="auto" w:fill="auto"/>
          </w:tcPr>
          <w:p w:rsidR="00B46AFA" w:rsidRPr="009359F1" w:rsidRDefault="002F119E" w:rsidP="00B46AFA">
            <w:pPr>
              <w:suppressAutoHyphens/>
              <w:jc w:val="center"/>
              <w:rPr>
                <w:rFonts w:ascii="Times New Roman" w:hAnsi="Times New Roman" w:cs="Times New Roman"/>
                <w:sz w:val="24"/>
                <w:szCs w:val="24"/>
              </w:rPr>
            </w:pPr>
            <w:r>
              <w:rPr>
                <w:rFonts w:ascii="Times New Roman" w:hAnsi="Times New Roman" w:cs="Times New Roman"/>
                <w:b/>
                <w:sz w:val="24"/>
                <w:szCs w:val="24"/>
              </w:rPr>
              <w:t>Исполнитель</w:t>
            </w:r>
          </w:p>
        </w:tc>
      </w:tr>
    </w:tbl>
    <w:p w:rsidR="00B46AFA" w:rsidRPr="009359F1" w:rsidRDefault="00B46AFA" w:rsidP="00B46AFA">
      <w:pPr>
        <w:suppressAutoHyphens/>
        <w:jc w:val="center"/>
        <w:rPr>
          <w:rFonts w:ascii="Times New Roman" w:hAnsi="Times New Roman" w:cs="Times New Roman"/>
          <w:b/>
          <w:kern w:val="1"/>
          <w:sz w:val="24"/>
          <w:szCs w:val="24"/>
        </w:rPr>
      </w:pPr>
    </w:p>
    <w:p w:rsidR="00B46AFA" w:rsidRPr="009359F1" w:rsidRDefault="00B46AFA" w:rsidP="00B46AFA">
      <w:pPr>
        <w:suppressAutoHyphens/>
        <w:jc w:val="center"/>
        <w:rPr>
          <w:rFonts w:ascii="Times New Roman" w:hAnsi="Times New Roman" w:cs="Times New Roman"/>
          <w:b/>
          <w:kern w:val="1"/>
          <w:sz w:val="24"/>
          <w:szCs w:val="24"/>
        </w:rPr>
      </w:pPr>
      <w:r w:rsidRPr="009359F1">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B46AFA" w:rsidRPr="009359F1" w:rsidTr="00B46AFA">
        <w:trPr>
          <w:trHeight w:val="410"/>
        </w:trPr>
        <w:tc>
          <w:tcPr>
            <w:tcW w:w="5457" w:type="dxa"/>
            <w:tcBorders>
              <w:top w:val="single" w:sz="4" w:space="0" w:color="FFFFFF"/>
              <w:left w:val="single" w:sz="4" w:space="0" w:color="FFFFFF"/>
              <w:bottom w:val="single" w:sz="4" w:space="0" w:color="FFFFFF"/>
            </w:tcBorders>
            <w:shd w:val="clear" w:color="auto" w:fill="auto"/>
          </w:tcPr>
          <w:p w:rsidR="00B46AFA" w:rsidRPr="009359F1" w:rsidRDefault="00B46AFA" w:rsidP="00B46AFA">
            <w:pPr>
              <w:suppressAutoHyphens/>
              <w:rPr>
                <w:rFonts w:ascii="Times New Roman" w:hAnsi="Times New Roman" w:cs="Times New Roman"/>
                <w:color w:val="000000"/>
                <w:kern w:val="1"/>
                <w:sz w:val="24"/>
                <w:szCs w:val="24"/>
              </w:rPr>
            </w:pPr>
            <w:r w:rsidRPr="009359F1">
              <w:rPr>
                <w:rFonts w:ascii="Times New Roman" w:hAnsi="Times New Roman" w:cs="Times New Roman"/>
                <w:color w:val="000000"/>
                <w:kern w:val="1"/>
                <w:sz w:val="24"/>
                <w:szCs w:val="24"/>
              </w:rPr>
              <w:t>Президент ЕАПВ</w:t>
            </w:r>
          </w:p>
          <w:p w:rsidR="00B46AFA" w:rsidRPr="009359F1" w:rsidRDefault="00B46AFA" w:rsidP="00B46AFA">
            <w:pPr>
              <w:suppressAutoHyphens/>
              <w:jc w:val="both"/>
              <w:rPr>
                <w:rFonts w:ascii="Times New Roman" w:hAnsi="Times New Roman" w:cs="Times New Roman"/>
                <w:kern w:val="1"/>
                <w:sz w:val="24"/>
                <w:szCs w:val="24"/>
              </w:rPr>
            </w:pPr>
          </w:p>
          <w:p w:rsidR="00B46AFA" w:rsidRPr="009359F1" w:rsidRDefault="00B46AFA" w:rsidP="00B46AFA">
            <w:pPr>
              <w:suppressAutoHyphens/>
              <w:jc w:val="both"/>
              <w:rPr>
                <w:rFonts w:ascii="Times New Roman" w:hAnsi="Times New Roman" w:cs="Times New Roman"/>
                <w:kern w:val="1"/>
                <w:sz w:val="24"/>
                <w:szCs w:val="24"/>
              </w:rPr>
            </w:pPr>
          </w:p>
          <w:p w:rsidR="00B46AFA" w:rsidRPr="009359F1" w:rsidRDefault="00B46AFA" w:rsidP="00B46AFA">
            <w:pPr>
              <w:suppressAutoHyphens/>
              <w:jc w:val="both"/>
              <w:rPr>
                <w:rFonts w:ascii="Times New Roman" w:hAnsi="Times New Roman" w:cs="Times New Roman"/>
                <w:bCs/>
                <w:kern w:val="1"/>
                <w:sz w:val="24"/>
                <w:szCs w:val="24"/>
              </w:rPr>
            </w:pPr>
            <w:r w:rsidRPr="009359F1">
              <w:rPr>
                <w:rFonts w:ascii="Times New Roman" w:hAnsi="Times New Roman" w:cs="Times New Roman"/>
                <w:kern w:val="1"/>
                <w:sz w:val="24"/>
                <w:szCs w:val="24"/>
              </w:rPr>
              <w:t>___________</w:t>
            </w:r>
            <w:r w:rsidRPr="009359F1">
              <w:rPr>
                <w:rFonts w:ascii="Times New Roman" w:hAnsi="Times New Roman" w:cs="Times New Roman"/>
                <w:bCs/>
                <w:kern w:val="1"/>
                <w:sz w:val="24"/>
                <w:szCs w:val="24"/>
              </w:rPr>
              <w:t>_________ С. Тлевлесова</w:t>
            </w:r>
          </w:p>
          <w:p w:rsidR="00B46AFA" w:rsidRPr="009359F1" w:rsidRDefault="00B46AFA" w:rsidP="00B46AFA">
            <w:pPr>
              <w:suppressAutoHyphens/>
              <w:jc w:val="both"/>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p w:rsidR="00B46AFA" w:rsidRPr="009359F1" w:rsidRDefault="00B46AFA" w:rsidP="00B46AFA">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B46AFA" w:rsidRPr="009359F1" w:rsidRDefault="00B46AFA" w:rsidP="00B46AFA">
            <w:pPr>
              <w:suppressAutoHyphens/>
              <w:snapToGrid w:val="0"/>
              <w:rPr>
                <w:rFonts w:ascii="Times New Roman" w:hAnsi="Times New Roman" w:cs="Times New Roman"/>
                <w:i/>
                <w:kern w:val="1"/>
                <w:sz w:val="24"/>
                <w:szCs w:val="24"/>
              </w:rPr>
            </w:pPr>
            <w:r w:rsidRPr="009359F1">
              <w:rPr>
                <w:rFonts w:ascii="Times New Roman" w:hAnsi="Times New Roman" w:cs="Times New Roman"/>
                <w:i/>
                <w:kern w:val="1"/>
                <w:sz w:val="24"/>
                <w:szCs w:val="24"/>
              </w:rPr>
              <w:t xml:space="preserve">Должность представителя </w:t>
            </w:r>
            <w:r w:rsidR="002F119E">
              <w:rPr>
                <w:rFonts w:ascii="Times New Roman" w:hAnsi="Times New Roman" w:cs="Times New Roman"/>
                <w:i/>
                <w:kern w:val="1"/>
                <w:sz w:val="24"/>
                <w:szCs w:val="24"/>
              </w:rPr>
              <w:t>Исполнителя</w:t>
            </w:r>
          </w:p>
          <w:p w:rsidR="00B46AFA" w:rsidRPr="009359F1" w:rsidRDefault="00B46AFA" w:rsidP="00B46AFA">
            <w:pPr>
              <w:suppressAutoHyphens/>
              <w:rPr>
                <w:rFonts w:ascii="Times New Roman" w:hAnsi="Times New Roman" w:cs="Times New Roman"/>
                <w:kern w:val="1"/>
                <w:sz w:val="24"/>
                <w:szCs w:val="24"/>
              </w:rPr>
            </w:pPr>
          </w:p>
          <w:p w:rsidR="00B46AFA" w:rsidRPr="009359F1" w:rsidRDefault="00B46AFA" w:rsidP="00B46AFA">
            <w:pPr>
              <w:suppressAutoHyphens/>
              <w:rPr>
                <w:rFonts w:ascii="Times New Roman" w:eastAsia="MS Mincho" w:hAnsi="Times New Roman" w:cs="Times New Roman"/>
                <w:kern w:val="1"/>
                <w:sz w:val="24"/>
                <w:szCs w:val="24"/>
              </w:rPr>
            </w:pPr>
            <w:r w:rsidRPr="009359F1">
              <w:rPr>
                <w:rFonts w:ascii="Times New Roman" w:hAnsi="Times New Roman" w:cs="Times New Roman"/>
                <w:kern w:val="1"/>
                <w:sz w:val="24"/>
                <w:szCs w:val="24"/>
              </w:rPr>
              <w:t xml:space="preserve">_____________________ </w:t>
            </w:r>
            <w:r w:rsidRPr="009359F1">
              <w:rPr>
                <w:rFonts w:ascii="Times New Roman" w:eastAsia="MS Mincho" w:hAnsi="Times New Roman" w:cs="Times New Roman"/>
                <w:kern w:val="1"/>
                <w:sz w:val="24"/>
                <w:szCs w:val="24"/>
              </w:rPr>
              <w:t>/</w:t>
            </w:r>
            <w:r w:rsidRPr="009359F1">
              <w:rPr>
                <w:rFonts w:ascii="Times New Roman" w:eastAsia="MS Mincho" w:hAnsi="Times New Roman" w:cs="Times New Roman"/>
                <w:i/>
                <w:kern w:val="1"/>
                <w:sz w:val="24"/>
                <w:szCs w:val="24"/>
              </w:rPr>
              <w:t>ФИО</w:t>
            </w:r>
            <w:r w:rsidRPr="009359F1">
              <w:rPr>
                <w:rFonts w:ascii="Times New Roman" w:eastAsia="MS Mincho" w:hAnsi="Times New Roman" w:cs="Times New Roman"/>
                <w:kern w:val="1"/>
                <w:sz w:val="24"/>
                <w:szCs w:val="24"/>
              </w:rPr>
              <w:t>/</w:t>
            </w:r>
          </w:p>
          <w:p w:rsidR="00B46AFA" w:rsidRPr="009359F1" w:rsidRDefault="00B46AFA" w:rsidP="00B46AFA">
            <w:pPr>
              <w:suppressAutoHyphens/>
              <w:rPr>
                <w:rFonts w:ascii="Times New Roman" w:eastAsia="MS Mincho" w:hAnsi="Times New Roman" w:cs="Times New Roman"/>
                <w:kern w:val="1"/>
                <w:sz w:val="24"/>
                <w:szCs w:val="24"/>
              </w:rPr>
            </w:pPr>
            <w:r w:rsidRPr="009359F1">
              <w:rPr>
                <w:rFonts w:ascii="Times New Roman" w:eastAsia="MS Mincho" w:hAnsi="Times New Roman" w:cs="Times New Roman"/>
                <w:kern w:val="1"/>
                <w:sz w:val="24"/>
                <w:szCs w:val="24"/>
              </w:rPr>
              <w:t>МП</w:t>
            </w:r>
          </w:p>
        </w:tc>
      </w:tr>
    </w:tbl>
    <w:p w:rsidR="00B46AFA" w:rsidRPr="009359F1" w:rsidRDefault="00B46AFA" w:rsidP="00B46AFA">
      <w:pPr>
        <w:pageBreakBefore/>
        <w:ind w:left="5387"/>
        <w:rPr>
          <w:rFonts w:ascii="Times New Roman" w:hAnsi="Times New Roman"/>
          <w:sz w:val="24"/>
          <w:szCs w:val="24"/>
        </w:rPr>
      </w:pPr>
      <w:r w:rsidRPr="009359F1">
        <w:rPr>
          <w:rFonts w:ascii="Times New Roman" w:hAnsi="Times New Roman"/>
          <w:sz w:val="24"/>
          <w:szCs w:val="24"/>
        </w:rPr>
        <w:lastRenderedPageBreak/>
        <w:t xml:space="preserve">Приложение </w:t>
      </w:r>
    </w:p>
    <w:p w:rsidR="00B46AFA" w:rsidRPr="009359F1" w:rsidRDefault="00B46AFA" w:rsidP="00B46AFA">
      <w:pPr>
        <w:ind w:left="5387"/>
        <w:rPr>
          <w:rFonts w:ascii="Times New Roman" w:hAnsi="Times New Roman"/>
          <w:sz w:val="24"/>
          <w:szCs w:val="24"/>
        </w:rPr>
      </w:pPr>
      <w:r w:rsidRPr="009359F1">
        <w:rPr>
          <w:rFonts w:ascii="Times New Roman" w:hAnsi="Times New Roman"/>
          <w:sz w:val="24"/>
          <w:szCs w:val="24"/>
        </w:rPr>
        <w:t>к договору от «____» ________2020 г.</w:t>
      </w:r>
      <w:r w:rsidR="00A40E4A">
        <w:rPr>
          <w:rFonts w:ascii="Times New Roman" w:hAnsi="Times New Roman"/>
          <w:sz w:val="24"/>
          <w:szCs w:val="24"/>
        </w:rPr>
        <w:t xml:space="preserve"> </w:t>
      </w:r>
      <w:r w:rsidRPr="009359F1">
        <w:rPr>
          <w:rFonts w:ascii="Times New Roman" w:hAnsi="Times New Roman"/>
          <w:sz w:val="24"/>
          <w:szCs w:val="24"/>
        </w:rPr>
        <w:t>№ _______</w:t>
      </w:r>
    </w:p>
    <w:p w:rsidR="00B46AFA" w:rsidRPr="009359F1" w:rsidRDefault="00B46AFA" w:rsidP="00B46AFA">
      <w:pPr>
        <w:jc w:val="center"/>
        <w:rPr>
          <w:rFonts w:ascii="Times New Roman" w:hAnsi="Times New Roman"/>
          <w:b/>
          <w:caps/>
          <w:sz w:val="24"/>
          <w:szCs w:val="24"/>
        </w:rPr>
      </w:pPr>
    </w:p>
    <w:p w:rsidR="001100B7" w:rsidRDefault="001100B7" w:rsidP="00B46AFA">
      <w:pPr>
        <w:rPr>
          <w:rFonts w:ascii="Times New Roman" w:hAnsi="Times New Roman"/>
          <w:b/>
          <w:spacing w:val="-2"/>
          <w:sz w:val="24"/>
          <w:szCs w:val="24"/>
        </w:rPr>
      </w:pPr>
    </w:p>
    <w:p w:rsidR="001100B7" w:rsidRPr="00435355" w:rsidRDefault="001100B7" w:rsidP="001100B7">
      <w:pPr>
        <w:jc w:val="center"/>
        <w:rPr>
          <w:rFonts w:ascii="Times New Roman" w:hAnsi="Times New Roman"/>
          <w:b/>
          <w:caps/>
          <w:sz w:val="24"/>
          <w:szCs w:val="24"/>
        </w:rPr>
      </w:pPr>
      <w:r>
        <w:rPr>
          <w:rFonts w:ascii="Times New Roman" w:hAnsi="Times New Roman"/>
          <w:b/>
          <w:caps/>
          <w:sz w:val="24"/>
          <w:szCs w:val="24"/>
        </w:rPr>
        <w:t>Техническое задание</w:t>
      </w:r>
    </w:p>
    <w:p w:rsidR="001100B7" w:rsidRDefault="001100B7" w:rsidP="001100B7">
      <w:pPr>
        <w:jc w:val="center"/>
        <w:rPr>
          <w:rFonts w:ascii="Times New Roman" w:hAnsi="Times New Roman"/>
          <w:b/>
          <w:sz w:val="24"/>
          <w:szCs w:val="24"/>
        </w:rPr>
      </w:pPr>
      <w:r w:rsidRPr="00435355">
        <w:rPr>
          <w:rFonts w:ascii="Times New Roman" w:hAnsi="Times New Roman"/>
          <w:b/>
          <w:sz w:val="24"/>
          <w:szCs w:val="24"/>
        </w:rPr>
        <w:t xml:space="preserve">на </w:t>
      </w:r>
      <w:r>
        <w:rPr>
          <w:rFonts w:ascii="Times New Roman" w:hAnsi="Times New Roman"/>
          <w:b/>
          <w:sz w:val="24"/>
          <w:szCs w:val="24"/>
        </w:rPr>
        <w:t>оказание услуг по техническо</w:t>
      </w:r>
      <w:r w:rsidR="002F119E">
        <w:rPr>
          <w:rFonts w:ascii="Times New Roman" w:hAnsi="Times New Roman"/>
          <w:b/>
          <w:sz w:val="24"/>
          <w:szCs w:val="24"/>
        </w:rPr>
        <w:t xml:space="preserve">й поддержке и </w:t>
      </w:r>
      <w:r>
        <w:rPr>
          <w:rFonts w:ascii="Times New Roman" w:hAnsi="Times New Roman"/>
          <w:b/>
          <w:sz w:val="24"/>
          <w:szCs w:val="24"/>
        </w:rPr>
        <w:t xml:space="preserve">сопровождению компьютерного оборудования </w:t>
      </w:r>
      <w:proofErr w:type="spellStart"/>
      <w:r w:rsidRPr="00D11051">
        <w:rPr>
          <w:rFonts w:ascii="Times New Roman" w:hAnsi="Times New Roman"/>
          <w:b/>
          <w:sz w:val="24"/>
          <w:szCs w:val="24"/>
        </w:rPr>
        <w:t>Oracle</w:t>
      </w:r>
      <w:proofErr w:type="spellEnd"/>
      <w:r>
        <w:rPr>
          <w:rFonts w:ascii="Times New Roman" w:hAnsi="Times New Roman"/>
          <w:b/>
          <w:sz w:val="24"/>
          <w:szCs w:val="24"/>
        </w:rPr>
        <w:t xml:space="preserve"> (ТСКО)</w:t>
      </w:r>
    </w:p>
    <w:p w:rsidR="001100B7" w:rsidRDefault="001100B7" w:rsidP="001100B7">
      <w:pPr>
        <w:jc w:val="center"/>
        <w:rPr>
          <w:rFonts w:ascii="Times New Roman" w:hAnsi="Times New Roman"/>
          <w:sz w:val="20"/>
          <w:szCs w:val="20"/>
        </w:rPr>
      </w:pPr>
    </w:p>
    <w:p w:rsidR="001100B7" w:rsidRPr="00D409E7" w:rsidRDefault="001100B7" w:rsidP="001100B7">
      <w:pPr>
        <w:pStyle w:val="a3"/>
        <w:keepNext/>
        <w:tabs>
          <w:tab w:val="left" w:pos="1276"/>
        </w:tabs>
        <w:suppressAutoHyphens/>
        <w:ind w:left="0"/>
        <w:contextualSpacing w:val="0"/>
        <w:jc w:val="both"/>
        <w:outlineLvl w:val="1"/>
        <w:rPr>
          <w:rFonts w:ascii="Times New Roman" w:eastAsia="Times New Roman" w:hAnsi="Times New Roman" w:cs="Times New Roman"/>
          <w:b/>
          <w:bCs/>
          <w:iCs/>
          <w:kern w:val="1"/>
          <w:sz w:val="24"/>
          <w:szCs w:val="24"/>
        </w:rPr>
      </w:pPr>
      <w:bookmarkStart w:id="0" w:name="_Toc497823885"/>
      <w:r w:rsidRPr="00D409E7">
        <w:rPr>
          <w:rFonts w:ascii="Times New Roman" w:eastAsia="Times New Roman" w:hAnsi="Times New Roman" w:cs="Times New Roman"/>
          <w:b/>
          <w:bCs/>
          <w:iCs/>
          <w:kern w:val="1"/>
          <w:sz w:val="24"/>
          <w:szCs w:val="24"/>
        </w:rPr>
        <w:t>1. Общие сведения</w:t>
      </w:r>
      <w:bookmarkEnd w:id="0"/>
    </w:p>
    <w:p w:rsidR="001100B7" w:rsidRPr="004275DE" w:rsidRDefault="001100B7" w:rsidP="001100B7">
      <w:pPr>
        <w:pStyle w:val="a3"/>
        <w:keepNext/>
        <w:numPr>
          <w:ilvl w:val="1"/>
          <w:numId w:val="11"/>
        </w:numPr>
        <w:tabs>
          <w:tab w:val="left" w:pos="1276"/>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1" w:name="_Toc497823886"/>
      <w:r w:rsidRPr="004275DE">
        <w:rPr>
          <w:rFonts w:ascii="Times New Roman" w:eastAsia="Times New Roman" w:hAnsi="Times New Roman" w:cs="Times New Roman"/>
          <w:b/>
          <w:bCs/>
          <w:iCs/>
          <w:kern w:val="1"/>
          <w:sz w:val="24"/>
          <w:szCs w:val="24"/>
        </w:rPr>
        <w:t>Цели ТСКО</w:t>
      </w:r>
      <w:bookmarkEnd w:id="1"/>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ТСКО предназначено для обеспечения бесперебойного функционирования компьютерного оборудования ЕАПВ и его восстановлени</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 xml:space="preserve"> при возникновении отказов. Перечень компьютерного оборудования привед</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н в п</w:t>
      </w:r>
      <w:r>
        <w:rPr>
          <w:rFonts w:ascii="Times New Roman" w:eastAsia="Calibri" w:hAnsi="Times New Roman" w:cs="Times New Roman"/>
          <w:kern w:val="1"/>
          <w:sz w:val="24"/>
          <w:szCs w:val="24"/>
        </w:rPr>
        <w:t>ункте</w:t>
      </w:r>
      <w:r w:rsidRPr="004275DE">
        <w:rPr>
          <w:rFonts w:ascii="Times New Roman" w:eastAsia="Calibri" w:hAnsi="Times New Roman" w:cs="Times New Roman"/>
          <w:kern w:val="1"/>
          <w:sz w:val="24"/>
          <w:szCs w:val="24"/>
        </w:rPr>
        <w:t xml:space="preserve"> 2.2.  </w:t>
      </w:r>
    </w:p>
    <w:p w:rsidR="001100B7" w:rsidRPr="00FB198B" w:rsidRDefault="001100B7" w:rsidP="001100B7">
      <w:pPr>
        <w:pStyle w:val="a3"/>
        <w:keepNext/>
        <w:numPr>
          <w:ilvl w:val="1"/>
          <w:numId w:val="11"/>
        </w:numPr>
        <w:tabs>
          <w:tab w:val="left" w:pos="1276"/>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2" w:name="_Toc497823887"/>
      <w:r w:rsidRPr="00FB198B">
        <w:rPr>
          <w:rFonts w:ascii="Times New Roman" w:eastAsia="Times New Roman" w:hAnsi="Times New Roman" w:cs="Times New Roman"/>
          <w:b/>
          <w:bCs/>
          <w:iCs/>
          <w:kern w:val="1"/>
          <w:sz w:val="24"/>
          <w:szCs w:val="24"/>
        </w:rPr>
        <w:t>Сведения о Заказчике</w:t>
      </w:r>
      <w:bookmarkEnd w:id="2"/>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Заказчиком ТСКО является </w:t>
      </w:r>
      <w:r>
        <w:rPr>
          <w:rFonts w:ascii="Times New Roman" w:eastAsia="Calibri" w:hAnsi="Times New Roman" w:cs="Times New Roman"/>
          <w:kern w:val="1"/>
          <w:sz w:val="24"/>
          <w:szCs w:val="24"/>
        </w:rPr>
        <w:t>ЕАПО</w:t>
      </w:r>
      <w:r w:rsidRPr="004275DE">
        <w:rPr>
          <w:rFonts w:ascii="Times New Roman" w:eastAsia="Calibri" w:hAnsi="Times New Roman" w:cs="Times New Roman"/>
          <w:kern w:val="1"/>
          <w:sz w:val="24"/>
          <w:szCs w:val="24"/>
        </w:rPr>
        <w:t>.</w:t>
      </w:r>
    </w:p>
    <w:p w:rsidR="001100B7" w:rsidRPr="004275DE" w:rsidRDefault="001100B7" w:rsidP="001100B7">
      <w:pPr>
        <w:pStyle w:val="a3"/>
        <w:keepNext/>
        <w:numPr>
          <w:ilvl w:val="1"/>
          <w:numId w:val="11"/>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3" w:name="_Toc497823888"/>
      <w:r w:rsidRPr="004275DE">
        <w:rPr>
          <w:rFonts w:ascii="Times New Roman" w:eastAsia="Times New Roman" w:hAnsi="Times New Roman" w:cs="Times New Roman"/>
          <w:b/>
          <w:bCs/>
          <w:iCs/>
          <w:kern w:val="1"/>
          <w:sz w:val="24"/>
          <w:szCs w:val="24"/>
        </w:rPr>
        <w:t>Сведения об Исполнителе</w:t>
      </w:r>
      <w:bookmarkEnd w:id="3"/>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Исполнитель – юридическое лицо, действующее на территории Российской Федерации, являющееся партн</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 xml:space="preserve">ром </w:t>
      </w:r>
      <w:r w:rsidRPr="004275DE">
        <w:rPr>
          <w:rFonts w:ascii="Times New Roman" w:eastAsia="Calibri" w:hAnsi="Times New Roman" w:cs="Times New Roman"/>
          <w:kern w:val="1"/>
          <w:sz w:val="24"/>
          <w:szCs w:val="24"/>
          <w:lang w:val="en-US"/>
        </w:rPr>
        <w:t>Oracle</w:t>
      </w:r>
      <w:r w:rsidRPr="004275DE">
        <w:rPr>
          <w:rFonts w:ascii="Times New Roman" w:eastAsia="Calibri" w:hAnsi="Times New Roman" w:cs="Times New Roman"/>
          <w:kern w:val="1"/>
          <w:sz w:val="24"/>
          <w:szCs w:val="24"/>
        </w:rPr>
        <w:t xml:space="preserve">, оказывающее услуги по ТСКО в ЕАПВ </w:t>
      </w:r>
      <w:r>
        <w:rPr>
          <w:rFonts w:ascii="Times New Roman" w:eastAsia="Calibri" w:hAnsi="Times New Roman" w:cs="Times New Roman"/>
          <w:kern w:val="1"/>
          <w:sz w:val="24"/>
          <w:szCs w:val="24"/>
        </w:rPr>
        <w:br/>
      </w:r>
      <w:r w:rsidRPr="004275DE">
        <w:rPr>
          <w:rFonts w:ascii="Times New Roman" w:eastAsia="Calibri" w:hAnsi="Times New Roman" w:cs="Times New Roman"/>
          <w:kern w:val="1"/>
          <w:sz w:val="24"/>
          <w:szCs w:val="24"/>
        </w:rPr>
        <w:t>на основании заключ</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нного с ЕАПО договора в соответствии с настоящим техническим заданием.</w:t>
      </w:r>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Заказчик и Исполнитель далее вместе имеются «Стороны».</w:t>
      </w:r>
    </w:p>
    <w:p w:rsidR="001100B7" w:rsidRPr="004275DE" w:rsidRDefault="001100B7" w:rsidP="001100B7">
      <w:pPr>
        <w:pStyle w:val="a3"/>
        <w:keepNext/>
        <w:numPr>
          <w:ilvl w:val="1"/>
          <w:numId w:val="11"/>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4" w:name="_Toc494279971"/>
      <w:bookmarkStart w:id="5" w:name="_Toc497823889"/>
      <w:r w:rsidRPr="004275DE">
        <w:rPr>
          <w:rFonts w:ascii="Times New Roman" w:eastAsia="Times New Roman" w:hAnsi="Times New Roman" w:cs="Times New Roman"/>
          <w:b/>
          <w:bCs/>
          <w:iCs/>
          <w:kern w:val="1"/>
          <w:sz w:val="24"/>
          <w:szCs w:val="24"/>
        </w:rPr>
        <w:t xml:space="preserve">Сроки </w:t>
      </w:r>
      <w:bookmarkEnd w:id="4"/>
      <w:r w:rsidRPr="004275DE">
        <w:rPr>
          <w:rFonts w:ascii="Times New Roman" w:eastAsia="Times New Roman" w:hAnsi="Times New Roman" w:cs="Times New Roman"/>
          <w:b/>
          <w:bCs/>
          <w:iCs/>
          <w:kern w:val="1"/>
          <w:sz w:val="24"/>
          <w:szCs w:val="24"/>
        </w:rPr>
        <w:t>оказания услуг по ТСКО</w:t>
      </w:r>
      <w:bookmarkEnd w:id="5"/>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Услуги по ТСКО ЕАПВ ЕАПО оказываются с 01.01.20</w:t>
      </w:r>
      <w:r>
        <w:rPr>
          <w:rFonts w:ascii="Times New Roman" w:eastAsia="Calibri" w:hAnsi="Times New Roman" w:cs="Times New Roman"/>
          <w:kern w:val="1"/>
          <w:sz w:val="24"/>
          <w:szCs w:val="24"/>
        </w:rPr>
        <w:t>21 по 31.12.2021</w:t>
      </w:r>
      <w:r w:rsidRPr="004275DE">
        <w:rPr>
          <w:rFonts w:ascii="Times New Roman" w:eastAsia="Calibri" w:hAnsi="Times New Roman" w:cs="Times New Roman"/>
          <w:kern w:val="1"/>
          <w:sz w:val="24"/>
          <w:szCs w:val="24"/>
        </w:rPr>
        <w:t>.</w:t>
      </w:r>
    </w:p>
    <w:p w:rsidR="001100B7" w:rsidRPr="004275DE" w:rsidRDefault="001100B7" w:rsidP="001100B7">
      <w:pPr>
        <w:pStyle w:val="a3"/>
        <w:keepNext/>
        <w:numPr>
          <w:ilvl w:val="1"/>
          <w:numId w:val="11"/>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6" w:name="_Toc497823890"/>
      <w:r w:rsidRPr="004275DE">
        <w:rPr>
          <w:rFonts w:ascii="Times New Roman" w:eastAsia="Times New Roman" w:hAnsi="Times New Roman" w:cs="Times New Roman"/>
          <w:b/>
          <w:bCs/>
          <w:iCs/>
          <w:kern w:val="1"/>
          <w:sz w:val="24"/>
          <w:szCs w:val="24"/>
        </w:rPr>
        <w:t>Отч</w:t>
      </w:r>
      <w:r>
        <w:rPr>
          <w:rFonts w:ascii="Times New Roman" w:eastAsia="Times New Roman" w:hAnsi="Times New Roman" w:cs="Times New Roman"/>
          <w:b/>
          <w:bCs/>
          <w:iCs/>
          <w:kern w:val="1"/>
          <w:sz w:val="24"/>
          <w:szCs w:val="24"/>
        </w:rPr>
        <w:t>е</w:t>
      </w:r>
      <w:r w:rsidRPr="004275DE">
        <w:rPr>
          <w:rFonts w:ascii="Times New Roman" w:eastAsia="Times New Roman" w:hAnsi="Times New Roman" w:cs="Times New Roman"/>
          <w:b/>
          <w:bCs/>
          <w:iCs/>
          <w:kern w:val="1"/>
          <w:sz w:val="24"/>
          <w:szCs w:val="24"/>
        </w:rPr>
        <w:t>тность об оказанных услугах по ТСКО</w:t>
      </w:r>
      <w:bookmarkEnd w:id="6"/>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Отч</w:t>
      </w:r>
      <w:r>
        <w:rPr>
          <w:rFonts w:ascii="Times New Roman" w:eastAsia="Calibri" w:hAnsi="Times New Roman" w:cs="Times New Roman"/>
          <w:kern w:val="1"/>
          <w:sz w:val="24"/>
          <w:szCs w:val="24"/>
        </w:rPr>
        <w:t>е</w:t>
      </w:r>
      <w:r w:rsidRPr="004275DE">
        <w:rPr>
          <w:rFonts w:ascii="Times New Roman" w:eastAsia="Calibri" w:hAnsi="Times New Roman" w:cs="Times New Roman"/>
          <w:kern w:val="1"/>
          <w:sz w:val="24"/>
          <w:szCs w:val="24"/>
        </w:rPr>
        <w:t>тность о фактически оказанных услугах в рамках ТСКО предоставляется ежеквартально в последний рабочий день прошедшего квартала в виде информационного отчёта, который должен содержать:</w:t>
      </w:r>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описание фактически оказанных услуг;</w:t>
      </w:r>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трудозатраты в часах на оказание каждой услуги.</w:t>
      </w:r>
    </w:p>
    <w:p w:rsidR="001100B7" w:rsidRPr="004275DE" w:rsidRDefault="001100B7" w:rsidP="001100B7">
      <w:pPr>
        <w:pStyle w:val="a3"/>
        <w:keepNext/>
        <w:numPr>
          <w:ilvl w:val="0"/>
          <w:numId w:val="11"/>
        </w:numPr>
        <w:tabs>
          <w:tab w:val="left" w:pos="1134"/>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7" w:name="_Toc497823891"/>
      <w:r w:rsidRPr="004275DE">
        <w:rPr>
          <w:rFonts w:ascii="Times New Roman" w:eastAsia="Times New Roman" w:hAnsi="Times New Roman" w:cs="Times New Roman"/>
          <w:b/>
          <w:bCs/>
          <w:kern w:val="32"/>
          <w:sz w:val="24"/>
          <w:szCs w:val="24"/>
        </w:rPr>
        <w:t>Требования к организации ТСКО</w:t>
      </w:r>
      <w:bookmarkEnd w:id="7"/>
    </w:p>
    <w:p w:rsidR="001100B7" w:rsidRPr="004275DE" w:rsidRDefault="001100B7" w:rsidP="001100B7">
      <w:pPr>
        <w:pStyle w:val="a3"/>
        <w:keepNext/>
        <w:numPr>
          <w:ilvl w:val="1"/>
          <w:numId w:val="11"/>
        </w:numPr>
        <w:tabs>
          <w:tab w:val="left" w:pos="1134"/>
        </w:tabs>
        <w:suppressAutoHyphens/>
        <w:ind w:left="0" w:firstLine="709"/>
        <w:contextualSpacing w:val="0"/>
        <w:jc w:val="both"/>
        <w:outlineLvl w:val="1"/>
        <w:rPr>
          <w:rFonts w:ascii="Times New Roman" w:eastAsia="Times New Roman" w:hAnsi="Times New Roman" w:cs="Times New Roman"/>
          <w:b/>
          <w:bCs/>
          <w:iCs/>
          <w:kern w:val="1"/>
          <w:sz w:val="24"/>
          <w:szCs w:val="24"/>
        </w:rPr>
      </w:pPr>
      <w:bookmarkStart w:id="8" w:name="_Toc497823892"/>
      <w:r w:rsidRPr="004275DE">
        <w:rPr>
          <w:rFonts w:ascii="Times New Roman" w:eastAsia="Times New Roman" w:hAnsi="Times New Roman" w:cs="Times New Roman"/>
          <w:b/>
          <w:bCs/>
          <w:iCs/>
          <w:kern w:val="1"/>
          <w:sz w:val="24"/>
          <w:szCs w:val="24"/>
        </w:rPr>
        <w:t>Общие требования</w:t>
      </w:r>
      <w:bookmarkEnd w:id="8"/>
    </w:p>
    <w:p w:rsidR="001100B7" w:rsidRPr="004275DE" w:rsidRDefault="001100B7" w:rsidP="001100B7">
      <w:pPr>
        <w:suppressAutoHyphens/>
        <w:ind w:firstLine="709"/>
        <w:jc w:val="both"/>
        <w:rPr>
          <w:rFonts w:ascii="Times New Roman" w:eastAsia="Calibri" w:hAnsi="Times New Roman" w:cs="Times New Roman"/>
          <w:kern w:val="1"/>
          <w:sz w:val="24"/>
          <w:szCs w:val="24"/>
        </w:rPr>
      </w:pPr>
      <w:r w:rsidRPr="004275DE">
        <w:rPr>
          <w:rFonts w:ascii="Times New Roman" w:eastAsia="Calibri" w:hAnsi="Times New Roman" w:cs="Times New Roman"/>
          <w:kern w:val="1"/>
          <w:sz w:val="24"/>
          <w:szCs w:val="24"/>
        </w:rPr>
        <w:t xml:space="preserve">ТСКО должно обеспечивать работу компьютерного оборудования </w:t>
      </w:r>
      <w:r w:rsidRPr="004275DE">
        <w:rPr>
          <w:rFonts w:ascii="Times New Roman" w:eastAsia="Calibri" w:hAnsi="Times New Roman" w:cs="Times New Roman"/>
          <w:kern w:val="1"/>
          <w:sz w:val="24"/>
          <w:szCs w:val="24"/>
          <w:lang w:val="en-US"/>
        </w:rPr>
        <w:t>Oracle</w:t>
      </w:r>
      <w:r w:rsidRPr="004275DE">
        <w:rPr>
          <w:rFonts w:ascii="Times New Roman" w:eastAsia="Calibri" w:hAnsi="Times New Roman" w:cs="Times New Roman"/>
          <w:kern w:val="1"/>
          <w:sz w:val="24"/>
          <w:szCs w:val="24"/>
        </w:rPr>
        <w:t xml:space="preserve"> в режиме </w:t>
      </w:r>
      <w:r>
        <w:rPr>
          <w:rFonts w:ascii="Times New Roman" w:eastAsia="Calibri" w:hAnsi="Times New Roman" w:cs="Times New Roman"/>
          <w:kern w:val="1"/>
          <w:sz w:val="24"/>
          <w:szCs w:val="24"/>
        </w:rPr>
        <w:br/>
      </w:r>
      <w:r w:rsidRPr="004275DE">
        <w:rPr>
          <w:rFonts w:ascii="Times New Roman" w:eastAsia="Calibri" w:hAnsi="Times New Roman" w:cs="Times New Roman"/>
          <w:kern w:val="1"/>
          <w:sz w:val="24"/>
          <w:szCs w:val="24"/>
        </w:rPr>
        <w:t xml:space="preserve">и с качеством, требуемом для бесперебойного функционирования технологических процессов ЕАПВ.  </w:t>
      </w:r>
    </w:p>
    <w:p w:rsidR="001100B7" w:rsidRDefault="001100B7" w:rsidP="001100B7">
      <w:pPr>
        <w:pStyle w:val="a3"/>
        <w:keepNext/>
        <w:numPr>
          <w:ilvl w:val="1"/>
          <w:numId w:val="11"/>
        </w:numPr>
        <w:suppressAutoHyphens/>
        <w:spacing w:before="240" w:after="60" w:line="276" w:lineRule="auto"/>
        <w:ind w:left="0"/>
        <w:jc w:val="both"/>
        <w:outlineLvl w:val="1"/>
        <w:rPr>
          <w:rFonts w:ascii="Times New Roman" w:eastAsia="Times New Roman" w:hAnsi="Times New Roman" w:cs="Times New Roman"/>
          <w:b/>
          <w:bCs/>
          <w:iCs/>
          <w:kern w:val="1"/>
          <w:sz w:val="24"/>
          <w:szCs w:val="28"/>
        </w:rPr>
      </w:pPr>
      <w:bookmarkStart w:id="9" w:name="_Toc497823893"/>
      <w:r>
        <w:rPr>
          <w:rFonts w:ascii="Times New Roman" w:eastAsia="Times New Roman" w:hAnsi="Times New Roman" w:cs="Times New Roman"/>
          <w:b/>
          <w:bCs/>
          <w:iCs/>
          <w:kern w:val="1"/>
          <w:sz w:val="24"/>
          <w:szCs w:val="28"/>
        </w:rPr>
        <w:t>Перечень компьютерного оборудования ЕАПВ</w:t>
      </w:r>
      <w:bookmarkEnd w:id="9"/>
    </w:p>
    <w:tbl>
      <w:tblPr>
        <w:tblW w:w="9356" w:type="dxa"/>
        <w:tblInd w:w="-5" w:type="dxa"/>
        <w:tblLayout w:type="fixed"/>
        <w:tblCellMar>
          <w:left w:w="70" w:type="dxa"/>
          <w:right w:w="70" w:type="dxa"/>
        </w:tblCellMar>
        <w:tblLook w:val="0000" w:firstRow="0" w:lastRow="0" w:firstColumn="0" w:lastColumn="0" w:noHBand="0" w:noVBand="0"/>
      </w:tblPr>
      <w:tblGrid>
        <w:gridCol w:w="512"/>
        <w:gridCol w:w="2965"/>
        <w:gridCol w:w="3044"/>
        <w:gridCol w:w="1417"/>
        <w:gridCol w:w="1418"/>
      </w:tblGrid>
      <w:tr w:rsidR="001100B7" w:rsidRPr="00E265EA" w:rsidTr="001100B7">
        <w:trPr>
          <w:cantSplit/>
          <w:tblHeader/>
        </w:trPr>
        <w:tc>
          <w:tcPr>
            <w:tcW w:w="512" w:type="dxa"/>
            <w:tcBorders>
              <w:top w:val="single" w:sz="4" w:space="0" w:color="000000"/>
              <w:left w:val="single" w:sz="4" w:space="0" w:color="000000"/>
              <w:bottom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w:t>
            </w:r>
          </w:p>
        </w:tc>
        <w:tc>
          <w:tcPr>
            <w:tcW w:w="2965" w:type="dxa"/>
            <w:tcBorders>
              <w:top w:val="single" w:sz="4" w:space="0" w:color="000000"/>
              <w:left w:val="single" w:sz="4" w:space="0" w:color="000000"/>
              <w:bottom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Наименование</w:t>
            </w:r>
          </w:p>
        </w:tc>
        <w:tc>
          <w:tcPr>
            <w:tcW w:w="3044" w:type="dxa"/>
            <w:tcBorders>
              <w:top w:val="single" w:sz="4" w:space="0" w:color="000000"/>
              <w:left w:val="single" w:sz="4" w:space="0" w:color="000000"/>
              <w:bottom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Серийные</w:t>
            </w:r>
            <w:r w:rsidRPr="00E265EA">
              <w:rPr>
                <w:rFonts w:ascii="Times New Roman" w:hAnsi="Times New Roman" w:cs="Times New Roman"/>
                <w:b/>
                <w:sz w:val="24"/>
                <w:szCs w:val="24"/>
              </w:rPr>
              <w:br/>
              <w:t>номера</w:t>
            </w:r>
          </w:p>
        </w:tc>
        <w:tc>
          <w:tcPr>
            <w:tcW w:w="1417" w:type="dxa"/>
            <w:tcBorders>
              <w:top w:val="single" w:sz="4" w:space="0" w:color="000000"/>
              <w:left w:val="single" w:sz="4" w:space="0" w:color="000000"/>
              <w:bottom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0B7" w:rsidRPr="00E265EA" w:rsidRDefault="001100B7" w:rsidP="001100B7">
            <w:pPr>
              <w:jc w:val="center"/>
              <w:rPr>
                <w:rFonts w:ascii="Times New Roman" w:hAnsi="Times New Roman" w:cs="Times New Roman"/>
                <w:b/>
                <w:sz w:val="24"/>
                <w:szCs w:val="24"/>
              </w:rPr>
            </w:pPr>
            <w:r w:rsidRPr="00E265EA">
              <w:rPr>
                <w:rFonts w:ascii="Times New Roman" w:hAnsi="Times New Roman" w:cs="Times New Roman"/>
                <w:b/>
                <w:sz w:val="24"/>
                <w:szCs w:val="24"/>
              </w:rPr>
              <w:t>Срок, мес.</w:t>
            </w:r>
          </w:p>
        </w:tc>
      </w:tr>
      <w:tr w:rsidR="001100B7" w:rsidRPr="00E265EA" w:rsidTr="001100B7">
        <w:trPr>
          <w:trHeight w:val="936"/>
        </w:trPr>
        <w:tc>
          <w:tcPr>
            <w:tcW w:w="512" w:type="dxa"/>
            <w:tcBorders>
              <w:top w:val="single" w:sz="4" w:space="0" w:color="000000"/>
              <w:left w:val="single" w:sz="4" w:space="0" w:color="000000"/>
              <w:bottom w:val="single" w:sz="4" w:space="0" w:color="000000"/>
            </w:tcBorders>
            <w:shd w:val="clear" w:color="auto" w:fill="auto"/>
          </w:tcPr>
          <w:p w:rsidR="001100B7" w:rsidRPr="00B865F0" w:rsidRDefault="001100B7" w:rsidP="001100B7">
            <w:pPr>
              <w:jc w:val="both"/>
              <w:rPr>
                <w:rFonts w:ascii="Times New Roman" w:hAnsi="Times New Roman" w:cs="Times New Roman"/>
                <w:sz w:val="24"/>
                <w:szCs w:val="24"/>
              </w:rPr>
            </w:pPr>
            <w:r w:rsidRPr="00E265EA">
              <w:rPr>
                <w:rFonts w:ascii="Times New Roman" w:hAnsi="Times New Roman" w:cs="Times New Roman"/>
                <w:sz w:val="24"/>
                <w:szCs w:val="24"/>
              </w:rPr>
              <w:t>1</w:t>
            </w:r>
          </w:p>
        </w:tc>
        <w:tc>
          <w:tcPr>
            <w:tcW w:w="2965"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rPr>
                <w:rFonts w:ascii="Times New Roman" w:hAnsi="Times New Roman" w:cs="Times New Roman"/>
                <w:sz w:val="24"/>
                <w:szCs w:val="24"/>
              </w:rPr>
            </w:pPr>
            <w:r w:rsidRPr="00E265EA">
              <w:rPr>
                <w:rFonts w:ascii="Times New Roman" w:hAnsi="Times New Roman" w:cs="Times New Roman"/>
                <w:sz w:val="24"/>
                <w:szCs w:val="24"/>
              </w:rPr>
              <w:t xml:space="preserve">Модуль для </w:t>
            </w:r>
            <w:proofErr w:type="spellStart"/>
            <w:r w:rsidRPr="00E265EA">
              <w:rPr>
                <w:rFonts w:ascii="Times New Roman" w:hAnsi="Times New Roman" w:cs="Times New Roman"/>
                <w:sz w:val="24"/>
                <w:szCs w:val="24"/>
                <w:lang w:val="en-US"/>
              </w:rPr>
              <w:t>SunBlade</w:t>
            </w:r>
            <w:proofErr w:type="spellEnd"/>
            <w:r w:rsidRPr="00E265EA">
              <w:rPr>
                <w:rFonts w:ascii="Times New Roman" w:hAnsi="Times New Roman" w:cs="Times New Roman"/>
                <w:sz w:val="24"/>
                <w:szCs w:val="24"/>
              </w:rPr>
              <w:t xml:space="preserve"> 6000 на базе </w:t>
            </w:r>
            <w:r w:rsidRPr="00E265EA">
              <w:rPr>
                <w:rFonts w:ascii="Times New Roman" w:hAnsi="Times New Roman" w:cs="Times New Roman"/>
                <w:sz w:val="24"/>
                <w:szCs w:val="24"/>
                <w:lang w:val="en-US"/>
              </w:rPr>
              <w:t>Sun</w:t>
            </w:r>
            <w:r w:rsidRPr="00E265EA">
              <w:rPr>
                <w:rFonts w:ascii="Times New Roman" w:hAnsi="Times New Roman" w:cs="Times New Roman"/>
                <w:sz w:val="24"/>
                <w:szCs w:val="24"/>
              </w:rPr>
              <w:t xml:space="preserve"> </w:t>
            </w:r>
            <w:r w:rsidRPr="00E265EA">
              <w:rPr>
                <w:rFonts w:ascii="Times New Roman" w:hAnsi="Times New Roman" w:cs="Times New Roman"/>
                <w:sz w:val="24"/>
                <w:szCs w:val="24"/>
                <w:lang w:val="en-US"/>
              </w:rPr>
              <w:t>X</w:t>
            </w:r>
            <w:r w:rsidRPr="00E265EA">
              <w:rPr>
                <w:rFonts w:ascii="Times New Roman" w:hAnsi="Times New Roman" w:cs="Times New Roman"/>
                <w:sz w:val="24"/>
                <w:szCs w:val="24"/>
              </w:rPr>
              <w:t xml:space="preserve">6270 </w:t>
            </w:r>
          </w:p>
        </w:tc>
        <w:tc>
          <w:tcPr>
            <w:tcW w:w="3044"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283"/>
              <w:rPr>
                <w:rFonts w:ascii="Times New Roman" w:hAnsi="Times New Roman" w:cs="Times New Roman"/>
                <w:sz w:val="24"/>
                <w:szCs w:val="24"/>
                <w:lang w:val="en-US"/>
              </w:rPr>
            </w:pPr>
            <w:r w:rsidRPr="00E265EA">
              <w:rPr>
                <w:rFonts w:ascii="Times New Roman" w:hAnsi="Times New Roman" w:cs="Times New Roman"/>
                <w:sz w:val="24"/>
                <w:szCs w:val="24"/>
                <w:lang w:val="en-US"/>
              </w:rPr>
              <w:t>0918</w:t>
            </w:r>
            <w:r w:rsidRPr="00E265EA">
              <w:rPr>
                <w:rFonts w:ascii="Times New Roman" w:hAnsi="Times New Roman" w:cs="Times New Roman"/>
                <w:sz w:val="24"/>
                <w:szCs w:val="24"/>
                <w:lang w:val="de-DE"/>
              </w:rPr>
              <w:t>TF</w:t>
            </w:r>
            <w:r w:rsidRPr="00E265EA">
              <w:rPr>
                <w:rFonts w:ascii="Times New Roman" w:hAnsi="Times New Roman" w:cs="Times New Roman"/>
                <w:sz w:val="24"/>
                <w:szCs w:val="24"/>
                <w:lang w:val="en-US"/>
              </w:rPr>
              <w:t>10</w:t>
            </w:r>
            <w:r w:rsidRPr="00E265EA">
              <w:rPr>
                <w:rFonts w:ascii="Times New Roman" w:hAnsi="Times New Roman" w:cs="Times New Roman"/>
                <w:sz w:val="24"/>
                <w:szCs w:val="24"/>
                <w:lang w:val="de-DE"/>
              </w:rPr>
              <w:t>DU</w:t>
            </w:r>
            <w:r w:rsidRPr="00E265EA">
              <w:rPr>
                <w:rFonts w:ascii="Times New Roman" w:hAnsi="Times New Roman" w:cs="Times New Roman"/>
                <w:sz w:val="24"/>
                <w:szCs w:val="24"/>
                <w:lang w:val="en-US"/>
              </w:rPr>
              <w:br/>
              <w:t>1011</w:t>
            </w:r>
            <w:r w:rsidRPr="00E265EA">
              <w:rPr>
                <w:rFonts w:ascii="Times New Roman" w:hAnsi="Times New Roman" w:cs="Times New Roman"/>
                <w:sz w:val="24"/>
                <w:szCs w:val="24"/>
                <w:lang w:val="de-DE"/>
              </w:rPr>
              <w:t>TF</w:t>
            </w:r>
            <w:r w:rsidRPr="00E265EA">
              <w:rPr>
                <w:rFonts w:ascii="Times New Roman" w:hAnsi="Times New Roman" w:cs="Times New Roman"/>
                <w:sz w:val="24"/>
                <w:szCs w:val="24"/>
                <w:lang w:val="en-US"/>
              </w:rPr>
              <w:t>10</w:t>
            </w:r>
            <w:r w:rsidRPr="00E265EA">
              <w:rPr>
                <w:rFonts w:ascii="Times New Roman" w:hAnsi="Times New Roman" w:cs="Times New Roman"/>
                <w:sz w:val="24"/>
                <w:szCs w:val="24"/>
                <w:lang w:val="de-DE"/>
              </w:rPr>
              <w:t>DF</w:t>
            </w:r>
            <w:r w:rsidRPr="00E265EA">
              <w:rPr>
                <w:rFonts w:ascii="Times New Roman" w:hAnsi="Times New Roman" w:cs="Times New Roman"/>
                <w:sz w:val="24"/>
                <w:szCs w:val="24"/>
                <w:lang w:val="en-US"/>
              </w:rPr>
              <w:br/>
              <w:t>1037</w:t>
            </w:r>
            <w:r w:rsidRPr="00E265EA">
              <w:rPr>
                <w:rFonts w:ascii="Times New Roman" w:hAnsi="Times New Roman" w:cs="Times New Roman"/>
                <w:sz w:val="24"/>
                <w:szCs w:val="24"/>
                <w:lang w:val="de-DE"/>
              </w:rPr>
              <w:t>FMN</w:t>
            </w:r>
            <w:r w:rsidRPr="00E265EA">
              <w:rPr>
                <w:rFonts w:ascii="Times New Roman" w:hAnsi="Times New Roman" w:cs="Times New Roman"/>
                <w:sz w:val="24"/>
                <w:szCs w:val="24"/>
                <w:lang w:val="en-US"/>
              </w:rPr>
              <w:t>034</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rPr>
          <w:trHeight w:val="741"/>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sidRPr="00E265EA">
              <w:rPr>
                <w:rFonts w:ascii="Times New Roman" w:hAnsi="Times New Roman" w:cs="Times New Roman"/>
                <w:sz w:val="24"/>
                <w:szCs w:val="24"/>
              </w:rPr>
              <w:t>2</w:t>
            </w:r>
          </w:p>
        </w:tc>
        <w:tc>
          <w:tcPr>
            <w:tcW w:w="2965"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rPr>
                <w:rFonts w:ascii="Times New Roman" w:hAnsi="Times New Roman" w:cs="Times New Roman"/>
                <w:sz w:val="24"/>
                <w:szCs w:val="24"/>
              </w:rPr>
            </w:pPr>
            <w:r w:rsidRPr="00E265EA">
              <w:rPr>
                <w:rFonts w:ascii="Times New Roman" w:hAnsi="Times New Roman" w:cs="Times New Roman"/>
                <w:sz w:val="24"/>
                <w:szCs w:val="24"/>
              </w:rPr>
              <w:t xml:space="preserve">Модуль для </w:t>
            </w:r>
            <w:proofErr w:type="spellStart"/>
            <w:r w:rsidRPr="00E265EA">
              <w:rPr>
                <w:rFonts w:ascii="Times New Roman" w:hAnsi="Times New Roman" w:cs="Times New Roman"/>
                <w:sz w:val="24"/>
                <w:szCs w:val="24"/>
                <w:lang w:val="en-US"/>
              </w:rPr>
              <w:t>SunBlade</w:t>
            </w:r>
            <w:proofErr w:type="spellEnd"/>
            <w:r w:rsidRPr="00E265EA">
              <w:rPr>
                <w:rFonts w:ascii="Times New Roman" w:hAnsi="Times New Roman" w:cs="Times New Roman"/>
                <w:sz w:val="24"/>
                <w:szCs w:val="24"/>
              </w:rPr>
              <w:t xml:space="preserve"> 6000 на базе </w:t>
            </w:r>
            <w:r w:rsidRPr="00E265EA">
              <w:rPr>
                <w:rFonts w:ascii="Times New Roman" w:hAnsi="Times New Roman" w:cs="Times New Roman"/>
                <w:sz w:val="24"/>
                <w:szCs w:val="24"/>
                <w:lang w:val="en-US"/>
              </w:rPr>
              <w:t>Sun</w:t>
            </w:r>
            <w:r w:rsidRPr="00E265EA">
              <w:rPr>
                <w:rFonts w:ascii="Times New Roman" w:hAnsi="Times New Roman" w:cs="Times New Roman"/>
                <w:sz w:val="24"/>
                <w:szCs w:val="24"/>
              </w:rPr>
              <w:t xml:space="preserve"> </w:t>
            </w:r>
            <w:r w:rsidRPr="00E265EA">
              <w:rPr>
                <w:rFonts w:ascii="Times New Roman" w:hAnsi="Times New Roman" w:cs="Times New Roman"/>
                <w:sz w:val="24"/>
                <w:szCs w:val="24"/>
                <w:lang w:val="en-US"/>
              </w:rPr>
              <w:t>X</w:t>
            </w:r>
            <w:r w:rsidRPr="00E265EA">
              <w:rPr>
                <w:rFonts w:ascii="Times New Roman" w:hAnsi="Times New Roman" w:cs="Times New Roman"/>
                <w:sz w:val="24"/>
                <w:szCs w:val="24"/>
              </w:rPr>
              <w:t>4-2</w:t>
            </w:r>
            <w:r w:rsidRPr="00E265EA">
              <w:rPr>
                <w:rFonts w:ascii="Times New Roman" w:hAnsi="Times New Roman" w:cs="Times New Roman"/>
                <w:sz w:val="24"/>
                <w:szCs w:val="24"/>
                <w:lang w:val="en-US"/>
              </w:rPr>
              <w:t>B</w:t>
            </w:r>
          </w:p>
        </w:tc>
        <w:tc>
          <w:tcPr>
            <w:tcW w:w="3044"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283"/>
              <w:rPr>
                <w:rFonts w:ascii="Times New Roman" w:hAnsi="Times New Roman" w:cs="Times New Roman"/>
                <w:sz w:val="24"/>
                <w:szCs w:val="24"/>
              </w:rPr>
            </w:pPr>
            <w:r w:rsidRPr="00E265EA">
              <w:rPr>
                <w:rFonts w:ascii="Times New Roman" w:hAnsi="Times New Roman" w:cs="Times New Roman"/>
                <w:sz w:val="24"/>
                <w:szCs w:val="24"/>
                <w:lang w:val="en-US"/>
              </w:rPr>
              <w:t>1413</w:t>
            </w:r>
            <w:r w:rsidRPr="00E265EA">
              <w:rPr>
                <w:rFonts w:ascii="Times New Roman" w:hAnsi="Times New Roman" w:cs="Times New Roman"/>
                <w:sz w:val="24"/>
                <w:szCs w:val="24"/>
                <w:lang w:val="de-DE"/>
              </w:rPr>
              <w:t>NMY</w:t>
            </w:r>
            <w:r w:rsidRPr="00E265EA">
              <w:rPr>
                <w:rFonts w:ascii="Times New Roman" w:hAnsi="Times New Roman" w:cs="Times New Roman"/>
                <w:sz w:val="24"/>
                <w:szCs w:val="24"/>
                <w:lang w:val="en-US"/>
              </w:rPr>
              <w:t>00</w:t>
            </w:r>
            <w:r w:rsidRPr="00E265EA">
              <w:rPr>
                <w:rFonts w:ascii="Times New Roman" w:hAnsi="Times New Roman" w:cs="Times New Roman"/>
                <w:sz w:val="24"/>
                <w:szCs w:val="24"/>
                <w:lang w:val="de-DE"/>
              </w:rPr>
              <w:t>H</w:t>
            </w:r>
            <w:r w:rsidRPr="00E265EA">
              <w:rPr>
                <w:rFonts w:ascii="Times New Roman" w:hAnsi="Times New Roman" w:cs="Times New Roman"/>
                <w:sz w:val="24"/>
                <w:szCs w:val="24"/>
                <w:lang w:val="en-US"/>
              </w:rPr>
              <w:br/>
              <w:t>1413</w:t>
            </w:r>
            <w:r w:rsidRPr="00E265EA">
              <w:rPr>
                <w:rFonts w:ascii="Times New Roman" w:hAnsi="Times New Roman" w:cs="Times New Roman"/>
                <w:sz w:val="24"/>
                <w:szCs w:val="24"/>
                <w:lang w:val="de-DE"/>
              </w:rPr>
              <w:t>NMY</w:t>
            </w:r>
            <w:r w:rsidRPr="00E265EA">
              <w:rPr>
                <w:rFonts w:ascii="Times New Roman" w:hAnsi="Times New Roman" w:cs="Times New Roman"/>
                <w:sz w:val="24"/>
                <w:szCs w:val="24"/>
                <w:lang w:val="en-US"/>
              </w:rPr>
              <w:t>00</w:t>
            </w:r>
            <w:r w:rsidRPr="00E265EA">
              <w:rPr>
                <w:rFonts w:ascii="Times New Roman" w:hAnsi="Times New Roman" w:cs="Times New Roman"/>
                <w:sz w:val="24"/>
                <w:szCs w:val="24"/>
                <w:lang w:val="de-DE"/>
              </w:rPr>
              <w:t>J</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12</w:t>
            </w:r>
          </w:p>
        </w:tc>
      </w:tr>
      <w:tr w:rsidR="001100B7" w:rsidRPr="00E265EA" w:rsidTr="001100B7">
        <w:trPr>
          <w:trHeight w:val="489"/>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Pr>
                <w:rFonts w:ascii="Times New Roman" w:hAnsi="Times New Roman" w:cs="Times New Roman"/>
                <w:sz w:val="24"/>
                <w:szCs w:val="24"/>
              </w:rPr>
              <w:t>3</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 xml:space="preserve">Дисковый массив </w:t>
            </w:r>
            <w:proofErr w:type="spellStart"/>
            <w:r w:rsidRPr="00552DE5">
              <w:rPr>
                <w:rFonts w:ascii="Times New Roman" w:hAnsi="Times New Roman" w:cs="Times New Roman"/>
                <w:sz w:val="24"/>
                <w:szCs w:val="24"/>
              </w:rPr>
              <w:t>Sun</w:t>
            </w:r>
            <w:proofErr w:type="spellEnd"/>
            <w:r w:rsidRPr="00552DE5">
              <w:rPr>
                <w:rFonts w:ascii="Times New Roman" w:hAnsi="Times New Roman" w:cs="Times New Roman"/>
                <w:sz w:val="24"/>
                <w:szCs w:val="24"/>
              </w:rPr>
              <w:t xml:space="preserve"> </w:t>
            </w:r>
            <w:proofErr w:type="spellStart"/>
            <w:r w:rsidRPr="00552DE5">
              <w:rPr>
                <w:rFonts w:ascii="Times New Roman" w:hAnsi="Times New Roman" w:cs="Times New Roman"/>
                <w:sz w:val="24"/>
                <w:szCs w:val="24"/>
              </w:rPr>
              <w:t>StorageTek</w:t>
            </w:r>
            <w:proofErr w:type="spellEnd"/>
            <w:r w:rsidRPr="00552DE5">
              <w:rPr>
                <w:rFonts w:ascii="Times New Roman" w:hAnsi="Times New Roman" w:cs="Times New Roman"/>
                <w:sz w:val="24"/>
                <w:szCs w:val="24"/>
              </w:rPr>
              <w:t xml:space="preserve"> 2510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1012BCA38C</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Pr>
                <w:rFonts w:ascii="Times New Roman" w:hAnsi="Times New Roman" w:cs="Times New Roman"/>
                <w:sz w:val="24"/>
                <w:szCs w:val="24"/>
                <w:lang w:val="en-US"/>
              </w:rPr>
              <w:t>4</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Дисковый массив</w:t>
            </w:r>
            <w:r w:rsidRPr="00552DE5">
              <w:rPr>
                <w:rFonts w:ascii="Times New Roman" w:hAnsi="Times New Roman" w:cs="Times New Roman"/>
                <w:sz w:val="24"/>
                <w:szCs w:val="24"/>
              </w:rPr>
              <w:br/>
            </w:r>
            <w:proofErr w:type="spellStart"/>
            <w:r w:rsidRPr="00552DE5">
              <w:rPr>
                <w:rFonts w:ascii="Times New Roman" w:hAnsi="Times New Roman" w:cs="Times New Roman"/>
                <w:sz w:val="24"/>
                <w:szCs w:val="24"/>
              </w:rPr>
              <w:t>Sun</w:t>
            </w:r>
            <w:proofErr w:type="spellEnd"/>
            <w:r w:rsidRPr="00552DE5">
              <w:rPr>
                <w:rFonts w:ascii="Times New Roman" w:hAnsi="Times New Roman" w:cs="Times New Roman"/>
                <w:sz w:val="24"/>
                <w:szCs w:val="24"/>
              </w:rPr>
              <w:t xml:space="preserve"> ST2530 SAS 5x 300Gb SAS</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0923BC9854</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rPr>
          <w:trHeight w:val="804"/>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Pr>
                <w:rFonts w:ascii="Times New Roman" w:hAnsi="Times New Roman" w:cs="Times New Roman"/>
                <w:sz w:val="24"/>
                <w:szCs w:val="24"/>
                <w:lang w:val="en-US"/>
              </w:rPr>
              <w:lastRenderedPageBreak/>
              <w:t>5</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lang w:val="en-US"/>
              </w:rPr>
            </w:pPr>
            <w:r w:rsidRPr="00552DE5">
              <w:rPr>
                <w:rFonts w:ascii="Times New Roman" w:hAnsi="Times New Roman" w:cs="Times New Roman"/>
                <w:sz w:val="24"/>
                <w:szCs w:val="24"/>
              </w:rPr>
              <w:t>Сервер</w:t>
            </w:r>
            <w:r w:rsidRPr="00552DE5">
              <w:rPr>
                <w:rFonts w:ascii="Times New Roman" w:hAnsi="Times New Roman" w:cs="Times New Roman"/>
                <w:sz w:val="24"/>
                <w:szCs w:val="24"/>
                <w:lang w:val="en-US"/>
              </w:rPr>
              <w:t xml:space="preserve"> Sun X2200M2 2xAMD 2376HE,32GB</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0925QBT002</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rPr>
          <w:cantSplit/>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Pr>
                <w:rFonts w:ascii="Times New Roman" w:hAnsi="Times New Roman" w:cs="Times New Roman"/>
                <w:sz w:val="24"/>
                <w:szCs w:val="24"/>
                <w:lang w:val="en-US"/>
              </w:rPr>
              <w:t>6</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 xml:space="preserve">Шасси модульной системы </w:t>
            </w:r>
            <w:proofErr w:type="spellStart"/>
            <w:r w:rsidRPr="00552DE5">
              <w:rPr>
                <w:rFonts w:ascii="Times New Roman" w:hAnsi="Times New Roman" w:cs="Times New Roman"/>
                <w:sz w:val="24"/>
                <w:szCs w:val="24"/>
              </w:rPr>
              <w:t>Sun</w:t>
            </w:r>
            <w:proofErr w:type="spellEnd"/>
            <w:r w:rsidRPr="00552DE5">
              <w:rPr>
                <w:rFonts w:ascii="Times New Roman" w:hAnsi="Times New Roman" w:cs="Times New Roman"/>
                <w:sz w:val="24"/>
                <w:szCs w:val="24"/>
              </w:rPr>
              <w:t xml:space="preserve"> </w:t>
            </w:r>
            <w:proofErr w:type="spellStart"/>
            <w:r w:rsidRPr="00552DE5">
              <w:rPr>
                <w:rFonts w:ascii="Times New Roman" w:hAnsi="Times New Roman" w:cs="Times New Roman"/>
                <w:sz w:val="24"/>
                <w:szCs w:val="24"/>
              </w:rPr>
              <w:t>Blade</w:t>
            </w:r>
            <w:proofErr w:type="spellEnd"/>
            <w:r w:rsidRPr="00552DE5">
              <w:rPr>
                <w:rFonts w:ascii="Times New Roman" w:hAnsi="Times New Roman" w:cs="Times New Roman"/>
                <w:sz w:val="24"/>
                <w:szCs w:val="24"/>
              </w:rPr>
              <w:t xml:space="preserve"> 6000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1132BD0FE4</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Pr>
                <w:rFonts w:ascii="Times New Roman" w:hAnsi="Times New Roman" w:cs="Times New Roman"/>
                <w:sz w:val="24"/>
                <w:szCs w:val="24"/>
                <w:lang w:val="en-US"/>
              </w:rPr>
              <w:t>7</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 xml:space="preserve">Модуль для </w:t>
            </w:r>
            <w:proofErr w:type="spellStart"/>
            <w:r w:rsidRPr="00552DE5">
              <w:rPr>
                <w:rFonts w:ascii="Times New Roman" w:hAnsi="Times New Roman" w:cs="Times New Roman"/>
                <w:sz w:val="24"/>
                <w:szCs w:val="24"/>
              </w:rPr>
              <w:t>SunBlade</w:t>
            </w:r>
            <w:proofErr w:type="spellEnd"/>
            <w:r w:rsidRPr="00552DE5">
              <w:rPr>
                <w:rFonts w:ascii="Times New Roman" w:hAnsi="Times New Roman" w:cs="Times New Roman"/>
                <w:sz w:val="24"/>
                <w:szCs w:val="24"/>
              </w:rPr>
              <w:t xml:space="preserve"> 6000 на базе </w:t>
            </w:r>
            <w:proofErr w:type="spellStart"/>
            <w:r w:rsidRPr="00552DE5">
              <w:rPr>
                <w:rFonts w:ascii="Times New Roman" w:hAnsi="Times New Roman" w:cs="Times New Roman"/>
                <w:sz w:val="24"/>
                <w:szCs w:val="24"/>
              </w:rPr>
              <w:t>Sun</w:t>
            </w:r>
            <w:proofErr w:type="spellEnd"/>
            <w:r w:rsidRPr="00552DE5">
              <w:rPr>
                <w:rFonts w:ascii="Times New Roman" w:hAnsi="Times New Roman" w:cs="Times New Roman"/>
                <w:sz w:val="24"/>
                <w:szCs w:val="24"/>
              </w:rPr>
              <w:t xml:space="preserve"> X6270M2</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1121FMN006</w:t>
            </w:r>
          </w:p>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1213FMN0HN</w:t>
            </w:r>
          </w:p>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1213FMN0HP</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Pr>
                <w:rFonts w:ascii="Times New Roman" w:hAnsi="Times New Roman" w:cs="Times New Roman"/>
                <w:sz w:val="24"/>
                <w:szCs w:val="24"/>
                <w:lang w:val="en-US"/>
              </w:rPr>
              <w:t>8</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 xml:space="preserve">Библиотека резервного копирования </w:t>
            </w:r>
            <w:proofErr w:type="spellStart"/>
            <w:r w:rsidRPr="00552DE5">
              <w:rPr>
                <w:rFonts w:ascii="Times New Roman" w:hAnsi="Times New Roman" w:cs="Times New Roman"/>
                <w:sz w:val="24"/>
                <w:szCs w:val="24"/>
              </w:rPr>
              <w:t>StorageTek</w:t>
            </w:r>
            <w:proofErr w:type="spellEnd"/>
            <w:r w:rsidRPr="00552DE5">
              <w:rPr>
                <w:rFonts w:ascii="Times New Roman" w:hAnsi="Times New Roman" w:cs="Times New Roman"/>
                <w:sz w:val="24"/>
                <w:szCs w:val="24"/>
              </w:rPr>
              <w:t xml:space="preserve"> SL24</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1141BRZ00Z</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Pr>
                <w:rFonts w:ascii="Times New Roman" w:hAnsi="Times New Roman" w:cs="Times New Roman"/>
                <w:sz w:val="24"/>
                <w:szCs w:val="24"/>
              </w:rPr>
              <w:t>9</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 xml:space="preserve">Библиотека резервного копирования </w:t>
            </w:r>
            <w:proofErr w:type="spellStart"/>
            <w:r w:rsidRPr="00552DE5">
              <w:rPr>
                <w:rFonts w:ascii="Times New Roman" w:hAnsi="Times New Roman" w:cs="Times New Roman"/>
                <w:sz w:val="24"/>
                <w:szCs w:val="24"/>
              </w:rPr>
              <w:t>StorageTek</w:t>
            </w:r>
            <w:proofErr w:type="spellEnd"/>
            <w:r w:rsidRPr="00552DE5">
              <w:rPr>
                <w:rFonts w:ascii="Times New Roman" w:hAnsi="Times New Roman" w:cs="Times New Roman"/>
                <w:sz w:val="24"/>
                <w:szCs w:val="24"/>
              </w:rPr>
              <w:t xml:space="preserve"> SL150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 xml:space="preserve">464970G+1322SY1015 </w:t>
            </w:r>
          </w:p>
          <w:p w:rsidR="001100B7" w:rsidRPr="00552DE5" w:rsidRDefault="001100B7" w:rsidP="001100B7">
            <w:pPr>
              <w:ind w:right="283"/>
              <w:rPr>
                <w:rFonts w:ascii="Times New Roman" w:hAnsi="Times New Roman" w:cs="Times New Roman"/>
                <w:sz w:val="24"/>
                <w:szCs w:val="24"/>
                <w:lang w:val="en-US"/>
              </w:rPr>
            </w:pPr>
            <w:r w:rsidRPr="00552DE5">
              <w:rPr>
                <w:rFonts w:ascii="Times New Roman" w:hAnsi="Times New Roman" w:cs="Times New Roman"/>
                <w:sz w:val="24"/>
                <w:szCs w:val="24"/>
              </w:rPr>
              <w:t>CTO136240004</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sidRPr="00E265EA">
              <w:rPr>
                <w:rFonts w:ascii="Times New Roman" w:hAnsi="Times New Roman" w:cs="Times New Roman"/>
                <w:sz w:val="24"/>
                <w:szCs w:val="24"/>
              </w:rPr>
              <w:t>1</w:t>
            </w:r>
            <w:r>
              <w:rPr>
                <w:rFonts w:ascii="Times New Roman" w:hAnsi="Times New Roman" w:cs="Times New Roman"/>
                <w:sz w:val="24"/>
                <w:szCs w:val="24"/>
              </w:rPr>
              <w:t>0</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 xml:space="preserve">Библиотека резервного копирования </w:t>
            </w:r>
            <w:proofErr w:type="spellStart"/>
            <w:r w:rsidRPr="00552DE5">
              <w:rPr>
                <w:rFonts w:ascii="Times New Roman" w:hAnsi="Times New Roman" w:cs="Times New Roman"/>
                <w:sz w:val="24"/>
                <w:szCs w:val="24"/>
              </w:rPr>
              <w:t>StorageTek</w:t>
            </w:r>
            <w:proofErr w:type="spellEnd"/>
            <w:r w:rsidRPr="00552DE5">
              <w:rPr>
                <w:rFonts w:ascii="Times New Roman" w:hAnsi="Times New Roman" w:cs="Times New Roman"/>
                <w:sz w:val="24"/>
                <w:szCs w:val="24"/>
              </w:rPr>
              <w:t xml:space="preserve"> SL150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lang w:val="en-US"/>
              </w:rPr>
            </w:pPr>
            <w:r w:rsidRPr="00552DE5">
              <w:rPr>
                <w:rFonts w:ascii="Times New Roman" w:hAnsi="Times New Roman" w:cs="Times New Roman"/>
                <w:sz w:val="24"/>
                <w:szCs w:val="24"/>
              </w:rPr>
              <w:t>464970G+1431SY2918</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r w:rsidR="001100B7" w:rsidRPr="00E265EA" w:rsidTr="001100B7">
        <w:trPr>
          <w:trHeight w:val="461"/>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sidRPr="00E265EA">
              <w:rPr>
                <w:rFonts w:ascii="Times New Roman" w:hAnsi="Times New Roman" w:cs="Times New Roman"/>
                <w:sz w:val="24"/>
                <w:szCs w:val="24"/>
                <w:lang w:val="en-US"/>
              </w:rPr>
              <w:t>1</w:t>
            </w:r>
            <w:r>
              <w:rPr>
                <w:rFonts w:ascii="Times New Roman" w:hAnsi="Times New Roman" w:cs="Times New Roman"/>
                <w:sz w:val="24"/>
                <w:szCs w:val="24"/>
              </w:rPr>
              <w:t>1</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 xml:space="preserve">Модули расширения библиотеки </w:t>
            </w:r>
            <w:r w:rsidRPr="00552DE5">
              <w:rPr>
                <w:rFonts w:ascii="Times New Roman" w:hAnsi="Times New Roman" w:cs="Times New Roman"/>
                <w:sz w:val="24"/>
                <w:szCs w:val="24"/>
                <w:lang w:val="en-US"/>
              </w:rPr>
              <w:t>SL</w:t>
            </w:r>
            <w:r w:rsidRPr="00552DE5">
              <w:rPr>
                <w:rFonts w:ascii="Times New Roman" w:hAnsi="Times New Roman" w:cs="Times New Roman"/>
                <w:sz w:val="24"/>
                <w:szCs w:val="24"/>
              </w:rPr>
              <w:t xml:space="preserve">150 (блока электропитания </w:t>
            </w:r>
            <w:proofErr w:type="spellStart"/>
            <w:r w:rsidRPr="00552DE5">
              <w:rPr>
                <w:rFonts w:ascii="Times New Roman" w:hAnsi="Times New Roman" w:cs="Times New Roman"/>
                <w:sz w:val="24"/>
                <w:szCs w:val="24"/>
              </w:rPr>
              <w:t>StorageTek</w:t>
            </w:r>
            <w:proofErr w:type="spellEnd"/>
            <w:r w:rsidRPr="00552DE5">
              <w:rPr>
                <w:rFonts w:ascii="Times New Roman" w:hAnsi="Times New Roman" w:cs="Times New Roman"/>
                <w:sz w:val="24"/>
                <w:szCs w:val="24"/>
              </w:rPr>
              <w:t xml:space="preserve"> SL150, лентопротяжного устройства </w:t>
            </w:r>
            <w:proofErr w:type="spellStart"/>
            <w:r w:rsidRPr="00552DE5">
              <w:rPr>
                <w:rFonts w:ascii="Times New Roman" w:hAnsi="Times New Roman" w:cs="Times New Roman"/>
                <w:sz w:val="24"/>
                <w:szCs w:val="24"/>
              </w:rPr>
              <w:t>StorageTek</w:t>
            </w:r>
            <w:proofErr w:type="spellEnd"/>
            <w:r w:rsidRPr="00552DE5">
              <w:rPr>
                <w:rFonts w:ascii="Times New Roman" w:hAnsi="Times New Roman" w:cs="Times New Roman"/>
                <w:sz w:val="24"/>
                <w:szCs w:val="24"/>
              </w:rPr>
              <w:t xml:space="preserve"> LTO </w:t>
            </w:r>
            <w:proofErr w:type="spellStart"/>
            <w:r w:rsidRPr="00552DE5">
              <w:rPr>
                <w:rFonts w:ascii="Times New Roman" w:hAnsi="Times New Roman" w:cs="Times New Roman"/>
                <w:sz w:val="24"/>
                <w:szCs w:val="24"/>
              </w:rPr>
              <w:t>tape</w:t>
            </w:r>
            <w:proofErr w:type="spellEnd"/>
            <w:r w:rsidRPr="00552DE5">
              <w:rPr>
                <w:rFonts w:ascii="Times New Roman" w:hAnsi="Times New Roman" w:cs="Times New Roman"/>
                <w:sz w:val="24"/>
                <w:szCs w:val="24"/>
              </w:rPr>
              <w:t xml:space="preserve"> </w:t>
            </w:r>
            <w:proofErr w:type="spellStart"/>
            <w:r w:rsidRPr="00552DE5">
              <w:rPr>
                <w:rFonts w:ascii="Times New Roman" w:hAnsi="Times New Roman" w:cs="Times New Roman"/>
                <w:sz w:val="24"/>
                <w:szCs w:val="24"/>
              </w:rPr>
              <w:t>dri</w:t>
            </w:r>
            <w:r w:rsidRPr="00552DE5">
              <w:rPr>
                <w:rFonts w:ascii="Times New Roman" w:hAnsi="Times New Roman" w:cs="Times New Roman"/>
                <w:sz w:val="24"/>
                <w:szCs w:val="24"/>
                <w:lang w:val="en-US"/>
              </w:rPr>
              <w:t>ve</w:t>
            </w:r>
            <w:proofErr w:type="spellEnd"/>
            <w:r w:rsidRPr="00552DE5">
              <w:rPr>
                <w:rFonts w:ascii="Times New Roman" w:hAnsi="Times New Roman" w:cs="Times New Roman"/>
                <w:sz w:val="24"/>
                <w:szCs w:val="24"/>
              </w:rPr>
              <w:t>)</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464970G+1647EX4965</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center"/>
              <w:rPr>
                <w:rFonts w:ascii="Times New Roman" w:hAnsi="Times New Roman" w:cs="Times New Roman"/>
                <w:sz w:val="24"/>
                <w:szCs w:val="24"/>
                <w:lang w:val="en-US"/>
              </w:rPr>
            </w:pPr>
            <w:r w:rsidRPr="00E265EA">
              <w:rPr>
                <w:rFonts w:ascii="Times New Roman" w:hAnsi="Times New Roman" w:cs="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jc w:val="center"/>
              <w:rPr>
                <w:rFonts w:ascii="Times New Roman" w:hAnsi="Times New Roman" w:cs="Times New Roman"/>
                <w:sz w:val="24"/>
                <w:szCs w:val="24"/>
                <w:lang w:val="en-US"/>
              </w:rPr>
            </w:pPr>
            <w:r w:rsidRPr="00E265EA">
              <w:rPr>
                <w:rFonts w:ascii="Times New Roman" w:hAnsi="Times New Roman" w:cs="Times New Roman"/>
                <w:sz w:val="24"/>
                <w:szCs w:val="24"/>
                <w:lang w:val="en-US"/>
              </w:rPr>
              <w:t>12</w:t>
            </w:r>
          </w:p>
        </w:tc>
      </w:tr>
      <w:tr w:rsidR="001100B7" w:rsidRPr="00E265EA" w:rsidTr="001100B7">
        <w:trPr>
          <w:trHeight w:val="70"/>
        </w:trPr>
        <w:tc>
          <w:tcPr>
            <w:tcW w:w="512"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jc w:val="both"/>
              <w:rPr>
                <w:rFonts w:ascii="Times New Roman" w:hAnsi="Times New Roman" w:cs="Times New Roman"/>
                <w:sz w:val="24"/>
                <w:szCs w:val="24"/>
              </w:rPr>
            </w:pPr>
            <w:r w:rsidRPr="00E265EA">
              <w:rPr>
                <w:rFonts w:ascii="Times New Roman" w:hAnsi="Times New Roman" w:cs="Times New Roman"/>
                <w:sz w:val="24"/>
                <w:szCs w:val="24"/>
                <w:lang w:val="en-US"/>
              </w:rPr>
              <w:t>1</w:t>
            </w:r>
            <w:r>
              <w:rPr>
                <w:rFonts w:ascii="Times New Roman" w:hAnsi="Times New Roman" w:cs="Times New Roman"/>
                <w:sz w:val="24"/>
                <w:szCs w:val="24"/>
              </w:rPr>
              <w:t>2</w:t>
            </w:r>
          </w:p>
        </w:tc>
        <w:tc>
          <w:tcPr>
            <w:tcW w:w="2965"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rPr>
                <w:rFonts w:ascii="Times New Roman" w:hAnsi="Times New Roman" w:cs="Times New Roman"/>
                <w:sz w:val="24"/>
                <w:szCs w:val="24"/>
              </w:rPr>
            </w:pPr>
            <w:r w:rsidRPr="00552DE5">
              <w:rPr>
                <w:rFonts w:ascii="Times New Roman" w:hAnsi="Times New Roman" w:cs="Times New Roman"/>
                <w:sz w:val="24"/>
                <w:szCs w:val="24"/>
              </w:rPr>
              <w:t>Коммутатор</w:t>
            </w:r>
            <w:r w:rsidRPr="00552DE5">
              <w:rPr>
                <w:rFonts w:ascii="Times New Roman" w:hAnsi="Times New Roman" w:cs="Times New Roman"/>
                <w:sz w:val="24"/>
                <w:szCs w:val="24"/>
                <w:lang w:val="en-US"/>
              </w:rPr>
              <w:t xml:space="preserve"> Brocade 300</w:t>
            </w:r>
          </w:p>
        </w:tc>
        <w:tc>
          <w:tcPr>
            <w:tcW w:w="3044" w:type="dxa"/>
            <w:tcBorders>
              <w:top w:val="single" w:sz="4" w:space="0" w:color="000000"/>
              <w:left w:val="single" w:sz="4" w:space="0" w:color="000000"/>
              <w:bottom w:val="single" w:sz="4" w:space="0" w:color="000000"/>
            </w:tcBorders>
            <w:shd w:val="clear" w:color="auto" w:fill="auto"/>
          </w:tcPr>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0742025-1426ALJ005</w:t>
            </w:r>
          </w:p>
          <w:p w:rsidR="001100B7" w:rsidRPr="00552DE5" w:rsidRDefault="001100B7" w:rsidP="001100B7">
            <w:pPr>
              <w:ind w:right="283"/>
              <w:rPr>
                <w:rFonts w:ascii="Times New Roman" w:hAnsi="Times New Roman" w:cs="Times New Roman"/>
                <w:sz w:val="24"/>
                <w:szCs w:val="24"/>
              </w:rPr>
            </w:pPr>
            <w:r w:rsidRPr="00552DE5">
              <w:rPr>
                <w:rFonts w:ascii="Times New Roman" w:hAnsi="Times New Roman" w:cs="Times New Roman"/>
                <w:sz w:val="24"/>
                <w:szCs w:val="24"/>
              </w:rPr>
              <w:t>0742025-1426ALJ00M</w:t>
            </w:r>
          </w:p>
        </w:tc>
        <w:tc>
          <w:tcPr>
            <w:tcW w:w="1417" w:type="dxa"/>
            <w:tcBorders>
              <w:top w:val="single" w:sz="4" w:space="0" w:color="000000"/>
              <w:left w:val="single" w:sz="4" w:space="0" w:color="000000"/>
              <w:bottom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rPr>
            </w:pPr>
            <w:r w:rsidRPr="00E265EA">
              <w:rPr>
                <w:rFonts w:ascii="Times New Roman" w:hAnsi="Times New Roman" w:cs="Times New Roman"/>
                <w:sz w:val="24"/>
                <w:szCs w:val="24"/>
                <w:lang w:val="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00B7" w:rsidRPr="00E265EA" w:rsidRDefault="001100B7" w:rsidP="001100B7">
            <w:pPr>
              <w:ind w:right="-71"/>
              <w:jc w:val="center"/>
              <w:rPr>
                <w:rFonts w:ascii="Times New Roman" w:hAnsi="Times New Roman" w:cs="Times New Roman"/>
                <w:sz w:val="24"/>
                <w:szCs w:val="24"/>
                <w:lang w:val="en-US"/>
              </w:rPr>
            </w:pPr>
            <w:r w:rsidRPr="00E265EA">
              <w:rPr>
                <w:rFonts w:ascii="Times New Roman" w:hAnsi="Times New Roman" w:cs="Times New Roman"/>
                <w:sz w:val="24"/>
                <w:szCs w:val="24"/>
              </w:rPr>
              <w:t>12</w:t>
            </w:r>
          </w:p>
        </w:tc>
      </w:tr>
    </w:tbl>
    <w:p w:rsidR="001100B7" w:rsidRPr="00B865F0" w:rsidRDefault="001100B7" w:rsidP="001100B7">
      <w:pPr>
        <w:pStyle w:val="a3"/>
        <w:keepNext/>
        <w:tabs>
          <w:tab w:val="left" w:pos="1134"/>
        </w:tabs>
        <w:suppressAutoHyphens/>
        <w:spacing w:before="240" w:after="60" w:line="276" w:lineRule="auto"/>
        <w:ind w:left="0"/>
        <w:jc w:val="both"/>
        <w:outlineLvl w:val="1"/>
        <w:rPr>
          <w:rFonts w:ascii="Times New Roman" w:eastAsia="Times New Roman" w:hAnsi="Times New Roman" w:cs="Times New Roman"/>
          <w:b/>
          <w:bCs/>
          <w:iCs/>
          <w:kern w:val="1"/>
          <w:sz w:val="24"/>
          <w:szCs w:val="28"/>
        </w:rPr>
      </w:pPr>
      <w:bookmarkStart w:id="10" w:name="_Toc497823894"/>
    </w:p>
    <w:p w:rsidR="001100B7" w:rsidRPr="00AF5176" w:rsidRDefault="001100B7" w:rsidP="001100B7">
      <w:pPr>
        <w:pStyle w:val="a3"/>
        <w:keepNext/>
        <w:numPr>
          <w:ilvl w:val="1"/>
          <w:numId w:val="11"/>
        </w:numPr>
        <w:tabs>
          <w:tab w:val="left" w:pos="1134"/>
        </w:tabs>
        <w:suppressAutoHyphens/>
        <w:spacing w:before="240" w:after="60" w:line="276" w:lineRule="auto"/>
        <w:ind w:left="0" w:firstLine="709"/>
        <w:jc w:val="both"/>
        <w:outlineLvl w:val="1"/>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Требования к перечню и срокам оказания услуг по ТСКО</w:t>
      </w:r>
      <w:r w:rsidRPr="00810F5F">
        <w:rPr>
          <w:rFonts w:ascii="Times New Roman" w:eastAsia="Times New Roman" w:hAnsi="Times New Roman" w:cs="Times New Roman"/>
          <w:b/>
          <w:bCs/>
          <w:iCs/>
          <w:kern w:val="1"/>
          <w:sz w:val="24"/>
          <w:szCs w:val="28"/>
        </w:rPr>
        <w:t xml:space="preserve">, </w:t>
      </w:r>
      <w:r>
        <w:rPr>
          <w:rFonts w:ascii="Times New Roman" w:eastAsia="Times New Roman" w:hAnsi="Times New Roman" w:cs="Times New Roman"/>
          <w:b/>
          <w:bCs/>
          <w:iCs/>
          <w:kern w:val="1"/>
          <w:sz w:val="24"/>
          <w:szCs w:val="28"/>
        </w:rPr>
        <w:t xml:space="preserve">перечисленного </w:t>
      </w:r>
      <w:r>
        <w:rPr>
          <w:rFonts w:ascii="Times New Roman" w:eastAsia="Times New Roman" w:hAnsi="Times New Roman" w:cs="Times New Roman"/>
          <w:b/>
          <w:bCs/>
          <w:iCs/>
          <w:kern w:val="1"/>
          <w:sz w:val="24"/>
          <w:szCs w:val="28"/>
        </w:rPr>
        <w:br/>
        <w:t>в пункте 2.2</w:t>
      </w:r>
      <w:bookmarkEnd w:id="10"/>
    </w:p>
    <w:tbl>
      <w:tblPr>
        <w:tblW w:w="5036" w:type="pct"/>
        <w:tblInd w:w="-34" w:type="dxa"/>
        <w:tblLook w:val="0000" w:firstRow="0" w:lastRow="0" w:firstColumn="0" w:lastColumn="0" w:noHBand="0" w:noVBand="0"/>
      </w:tblPr>
      <w:tblGrid>
        <w:gridCol w:w="531"/>
        <w:gridCol w:w="6655"/>
        <w:gridCol w:w="2739"/>
      </w:tblGrid>
      <w:tr w:rsidR="001100B7" w:rsidRPr="00810F5F" w:rsidTr="007A1D01">
        <w:trPr>
          <w:trHeight w:val="878"/>
        </w:trPr>
        <w:tc>
          <w:tcPr>
            <w:tcW w:w="211" w:type="pct"/>
            <w:tcBorders>
              <w:top w:val="single" w:sz="4" w:space="0" w:color="000000"/>
              <w:left w:val="single" w:sz="4" w:space="0" w:color="000000"/>
              <w:bottom w:val="single" w:sz="4" w:space="0" w:color="000000"/>
            </w:tcBorders>
            <w:vAlign w:val="center"/>
          </w:tcPr>
          <w:p w:rsidR="001100B7" w:rsidRPr="00810F5F" w:rsidRDefault="001100B7" w:rsidP="001100B7">
            <w:pPr>
              <w:jc w:val="center"/>
              <w:rPr>
                <w:rFonts w:ascii="Times New Roman" w:hAnsi="Times New Roman" w:cs="Times New Roman"/>
                <w:b/>
              </w:rPr>
            </w:pPr>
            <w:r w:rsidRPr="00810F5F">
              <w:rPr>
                <w:rFonts w:ascii="Times New Roman" w:hAnsi="Times New Roman" w:cs="Times New Roman"/>
                <w:b/>
              </w:rPr>
              <w:t xml:space="preserve">№ </w:t>
            </w:r>
            <w:proofErr w:type="gramStart"/>
            <w:r w:rsidRPr="00810F5F">
              <w:rPr>
                <w:rFonts w:ascii="Times New Roman" w:hAnsi="Times New Roman" w:cs="Times New Roman"/>
                <w:b/>
              </w:rPr>
              <w:t>п</w:t>
            </w:r>
            <w:proofErr w:type="gramEnd"/>
            <w:r w:rsidRPr="00810F5F">
              <w:rPr>
                <w:rFonts w:ascii="Times New Roman" w:hAnsi="Times New Roman" w:cs="Times New Roman"/>
                <w:b/>
              </w:rPr>
              <w:t>/п</w:t>
            </w:r>
          </w:p>
        </w:tc>
        <w:tc>
          <w:tcPr>
            <w:tcW w:w="3381" w:type="pct"/>
            <w:tcBorders>
              <w:top w:val="single" w:sz="4" w:space="0" w:color="000000"/>
              <w:left w:val="single" w:sz="4" w:space="0" w:color="000000"/>
              <w:bottom w:val="single" w:sz="4" w:space="0" w:color="000000"/>
            </w:tcBorders>
            <w:vAlign w:val="center"/>
          </w:tcPr>
          <w:p w:rsidR="001100B7" w:rsidRPr="00810F5F" w:rsidRDefault="001100B7" w:rsidP="001100B7">
            <w:pPr>
              <w:jc w:val="center"/>
              <w:rPr>
                <w:rFonts w:ascii="Times New Roman" w:hAnsi="Times New Roman" w:cs="Times New Roman"/>
                <w:b/>
              </w:rPr>
            </w:pPr>
            <w:r w:rsidRPr="00810F5F">
              <w:rPr>
                <w:rFonts w:ascii="Times New Roman" w:hAnsi="Times New Roman" w:cs="Times New Roman"/>
                <w:b/>
              </w:rPr>
              <w:t>Название</w:t>
            </w:r>
          </w:p>
        </w:tc>
        <w:tc>
          <w:tcPr>
            <w:tcW w:w="1408" w:type="pct"/>
            <w:tcBorders>
              <w:top w:val="single" w:sz="4" w:space="0" w:color="000000"/>
              <w:left w:val="single" w:sz="4" w:space="0" w:color="000000"/>
              <w:bottom w:val="single" w:sz="4" w:space="0" w:color="000000"/>
              <w:right w:val="single" w:sz="4" w:space="0" w:color="000000"/>
            </w:tcBorders>
            <w:vAlign w:val="center"/>
          </w:tcPr>
          <w:p w:rsidR="001100B7" w:rsidRPr="00810F5F" w:rsidRDefault="001100B7" w:rsidP="001100B7">
            <w:pPr>
              <w:jc w:val="center"/>
              <w:rPr>
                <w:rFonts w:ascii="Times New Roman" w:hAnsi="Times New Roman" w:cs="Times New Roman"/>
                <w:b/>
              </w:rPr>
            </w:pPr>
            <w:r w:rsidRPr="00810F5F">
              <w:rPr>
                <w:rFonts w:ascii="Times New Roman" w:hAnsi="Times New Roman" w:cs="Times New Roman"/>
                <w:b/>
              </w:rPr>
              <w:t>Срок</w:t>
            </w:r>
          </w:p>
        </w:tc>
      </w:tr>
      <w:tr w:rsidR="001100B7" w:rsidRPr="00810F5F" w:rsidTr="007A1D01">
        <w:tc>
          <w:tcPr>
            <w:tcW w:w="21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1.</w:t>
            </w:r>
          </w:p>
        </w:tc>
        <w:tc>
          <w:tcPr>
            <w:tcW w:w="338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Поддержка п</w:t>
            </w:r>
            <w:r>
              <w:rPr>
                <w:rFonts w:ascii="Times New Roman" w:hAnsi="Times New Roman" w:cs="Times New Roman"/>
                <w:sz w:val="24"/>
                <w:szCs w:val="24"/>
              </w:rPr>
              <w:t>о телефону и электронной почте</w:t>
            </w:r>
            <w:r w:rsidRPr="00810F5F">
              <w:rPr>
                <w:rFonts w:ascii="Times New Roman" w:hAnsi="Times New Roman" w:cs="Times New Roman"/>
                <w:sz w:val="24"/>
                <w:szCs w:val="24"/>
              </w:rPr>
              <w:t xml:space="preserve"> (ответы на вопросы Заказчика относительно неисправной работы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 </w:t>
            </w:r>
          </w:p>
        </w:tc>
        <w:tc>
          <w:tcPr>
            <w:tcW w:w="1408" w:type="pct"/>
            <w:tcBorders>
              <w:top w:val="single" w:sz="4" w:space="0" w:color="000000"/>
              <w:left w:val="single" w:sz="4" w:space="0" w:color="000000"/>
              <w:bottom w:val="single" w:sz="4" w:space="0" w:color="000000"/>
              <w:right w:val="single" w:sz="4" w:space="0" w:color="000000"/>
            </w:tcBorders>
          </w:tcPr>
          <w:p w:rsidR="001100B7" w:rsidRPr="00810F5F" w:rsidRDefault="001100B7" w:rsidP="001100B7">
            <w:pPr>
              <w:rPr>
                <w:rFonts w:ascii="Times New Roman" w:hAnsi="Times New Roman" w:cs="Times New Roman"/>
                <w:sz w:val="24"/>
                <w:szCs w:val="24"/>
              </w:rPr>
            </w:pPr>
            <w:r>
              <w:rPr>
                <w:rFonts w:ascii="Times New Roman" w:hAnsi="Times New Roman" w:cs="Times New Roman"/>
                <w:sz w:val="24"/>
                <w:szCs w:val="24"/>
              </w:rPr>
              <w:t>к</w:t>
            </w:r>
            <w:r w:rsidRPr="00810F5F">
              <w:rPr>
                <w:rFonts w:ascii="Times New Roman" w:hAnsi="Times New Roman" w:cs="Times New Roman"/>
                <w:sz w:val="24"/>
                <w:szCs w:val="24"/>
              </w:rPr>
              <w:t>руглосуточно 7 (семь) дней в неделю. Ответ на запрос Заказчика в течение двух часов</w:t>
            </w:r>
            <w:r>
              <w:rPr>
                <w:rFonts w:ascii="Times New Roman" w:hAnsi="Times New Roman" w:cs="Times New Roman"/>
                <w:sz w:val="24"/>
                <w:szCs w:val="24"/>
              </w:rPr>
              <w:t>.</w:t>
            </w:r>
            <w:r w:rsidRPr="00810F5F">
              <w:rPr>
                <w:rFonts w:ascii="Times New Roman" w:hAnsi="Times New Roman" w:cs="Times New Roman"/>
                <w:sz w:val="24"/>
                <w:szCs w:val="24"/>
              </w:rPr>
              <w:t xml:space="preserve"> </w:t>
            </w:r>
          </w:p>
        </w:tc>
      </w:tr>
      <w:tr w:rsidR="001100B7" w:rsidRPr="00810F5F" w:rsidTr="007A1D01">
        <w:trPr>
          <w:trHeight w:val="576"/>
        </w:trPr>
        <w:tc>
          <w:tcPr>
            <w:tcW w:w="21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2.</w:t>
            </w:r>
          </w:p>
        </w:tc>
        <w:tc>
          <w:tcPr>
            <w:tcW w:w="338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Устранение любой неисправности </w:t>
            </w:r>
            <w:r>
              <w:rPr>
                <w:rFonts w:ascii="Times New Roman" w:hAnsi="Times New Roman" w:cs="Times New Roman"/>
                <w:sz w:val="24"/>
                <w:szCs w:val="24"/>
              </w:rPr>
              <w:t xml:space="preserve">компьютерного оборудования. </w:t>
            </w:r>
            <w:r w:rsidRPr="00810F5F">
              <w:rPr>
                <w:rFonts w:ascii="Times New Roman" w:hAnsi="Times New Roman" w:cs="Times New Roman"/>
                <w:sz w:val="24"/>
                <w:szCs w:val="24"/>
              </w:rPr>
              <w:t xml:space="preserve">Замена отказавших компонентов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r>
              <w:rPr>
                <w:rFonts w:ascii="Times New Roman" w:hAnsi="Times New Roman" w:cs="Times New Roman"/>
                <w:sz w:val="24"/>
                <w:szCs w:val="24"/>
              </w:rPr>
              <w:t xml:space="preserve">, в том числе стоимость запасных компонентов, доставка, работы по замене, </w:t>
            </w:r>
            <w:r w:rsidRPr="00810F5F">
              <w:rPr>
                <w:rFonts w:ascii="Times New Roman" w:hAnsi="Times New Roman" w:cs="Times New Roman"/>
                <w:sz w:val="24"/>
                <w:szCs w:val="24"/>
              </w:rPr>
              <w:t>за счёт Исполнителя</w:t>
            </w:r>
          </w:p>
        </w:tc>
        <w:tc>
          <w:tcPr>
            <w:tcW w:w="1408" w:type="pct"/>
            <w:tcBorders>
              <w:top w:val="single" w:sz="4" w:space="0" w:color="000000"/>
              <w:left w:val="single" w:sz="4" w:space="0" w:color="000000"/>
              <w:bottom w:val="single" w:sz="4" w:space="0" w:color="000000"/>
              <w:right w:val="single" w:sz="4" w:space="0" w:color="000000"/>
            </w:tcBorders>
          </w:tcPr>
          <w:p w:rsidR="001100B7" w:rsidRPr="00810F5F" w:rsidRDefault="001100B7" w:rsidP="001100B7">
            <w:pPr>
              <w:rPr>
                <w:rFonts w:ascii="Times New Roman" w:hAnsi="Times New Roman" w:cs="Times New Roman"/>
                <w:sz w:val="24"/>
                <w:szCs w:val="24"/>
              </w:rPr>
            </w:pPr>
            <w:r>
              <w:rPr>
                <w:rFonts w:ascii="Times New Roman" w:hAnsi="Times New Roman" w:cs="Times New Roman"/>
                <w:sz w:val="24"/>
                <w:szCs w:val="24"/>
              </w:rPr>
              <w:t>с</w:t>
            </w:r>
            <w:r w:rsidRPr="00810F5F">
              <w:rPr>
                <w:rFonts w:ascii="Times New Roman" w:hAnsi="Times New Roman" w:cs="Times New Roman"/>
                <w:sz w:val="24"/>
                <w:szCs w:val="24"/>
              </w:rPr>
              <w:t>ледующий рабочий              день на территории Заказчика</w:t>
            </w:r>
          </w:p>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с 8.30 до 18.00 </w:t>
            </w:r>
          </w:p>
        </w:tc>
      </w:tr>
      <w:tr w:rsidR="001100B7" w:rsidRPr="00810F5F" w:rsidTr="007A1D01">
        <w:trPr>
          <w:trHeight w:val="629"/>
        </w:trPr>
        <w:tc>
          <w:tcPr>
            <w:tcW w:w="21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3.</w:t>
            </w:r>
          </w:p>
        </w:tc>
        <w:tc>
          <w:tcPr>
            <w:tcW w:w="338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Предоставление обновлений системного программного обеспечения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tc>
        <w:tc>
          <w:tcPr>
            <w:tcW w:w="1408" w:type="pct"/>
            <w:tcBorders>
              <w:top w:val="single" w:sz="4" w:space="0" w:color="000000"/>
              <w:left w:val="single" w:sz="4" w:space="0" w:color="000000"/>
              <w:bottom w:val="single" w:sz="4" w:space="0" w:color="000000"/>
              <w:right w:val="single" w:sz="4" w:space="0" w:color="000000"/>
            </w:tcBorders>
          </w:tcPr>
          <w:p w:rsidR="001100B7" w:rsidRPr="00810F5F" w:rsidRDefault="001100B7" w:rsidP="001100B7">
            <w:pPr>
              <w:rPr>
                <w:rFonts w:ascii="Times New Roman" w:hAnsi="Times New Roman" w:cs="Times New Roman"/>
                <w:sz w:val="24"/>
                <w:szCs w:val="24"/>
              </w:rPr>
            </w:pPr>
            <w:r>
              <w:rPr>
                <w:rFonts w:ascii="Times New Roman" w:hAnsi="Times New Roman" w:cs="Times New Roman"/>
                <w:sz w:val="24"/>
                <w:szCs w:val="24"/>
              </w:rPr>
              <w:t>п</w:t>
            </w:r>
            <w:r w:rsidRPr="00810F5F">
              <w:rPr>
                <w:rFonts w:ascii="Times New Roman" w:hAnsi="Times New Roman" w:cs="Times New Roman"/>
                <w:sz w:val="24"/>
                <w:szCs w:val="24"/>
              </w:rPr>
              <w:t>о мере выпуска производител</w:t>
            </w:r>
            <w:r>
              <w:rPr>
                <w:rFonts w:ascii="Times New Roman" w:hAnsi="Times New Roman" w:cs="Times New Roman"/>
                <w:sz w:val="24"/>
                <w:szCs w:val="24"/>
              </w:rPr>
              <w:t>е</w:t>
            </w:r>
            <w:r w:rsidRPr="00810F5F">
              <w:rPr>
                <w:rFonts w:ascii="Times New Roman" w:hAnsi="Times New Roman" w:cs="Times New Roman"/>
                <w:sz w:val="24"/>
                <w:szCs w:val="24"/>
              </w:rPr>
              <w:t xml:space="preserve">м </w:t>
            </w:r>
          </w:p>
        </w:tc>
      </w:tr>
      <w:tr w:rsidR="001100B7" w:rsidRPr="00810F5F" w:rsidTr="007A1D01">
        <w:trPr>
          <w:trHeight w:val="633"/>
        </w:trPr>
        <w:tc>
          <w:tcPr>
            <w:tcW w:w="21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4.</w:t>
            </w:r>
          </w:p>
        </w:tc>
        <w:tc>
          <w:tcPr>
            <w:tcW w:w="3381" w:type="pct"/>
            <w:tcBorders>
              <w:top w:val="single" w:sz="4" w:space="0" w:color="000000"/>
              <w:left w:val="single" w:sz="4" w:space="0" w:color="000000"/>
              <w:bottom w:val="single" w:sz="4" w:space="0" w:color="000000"/>
            </w:tcBorders>
          </w:tcPr>
          <w:p w:rsidR="001100B7" w:rsidRPr="00810F5F" w:rsidRDefault="001100B7" w:rsidP="001100B7">
            <w:pPr>
              <w:rPr>
                <w:rFonts w:ascii="Times New Roman" w:hAnsi="Times New Roman" w:cs="Times New Roman"/>
                <w:sz w:val="24"/>
                <w:szCs w:val="24"/>
              </w:rPr>
            </w:pPr>
            <w:r w:rsidRPr="00810F5F">
              <w:rPr>
                <w:rFonts w:ascii="Times New Roman" w:hAnsi="Times New Roman" w:cs="Times New Roman"/>
                <w:sz w:val="24"/>
                <w:szCs w:val="24"/>
              </w:rPr>
              <w:t xml:space="preserve">Профилактические проверки </w:t>
            </w:r>
            <w:r>
              <w:rPr>
                <w:rFonts w:ascii="Times New Roman" w:hAnsi="Times New Roman" w:cs="Times New Roman"/>
                <w:sz w:val="24"/>
                <w:szCs w:val="24"/>
              </w:rPr>
              <w:t xml:space="preserve">компьютерного </w:t>
            </w:r>
            <w:r w:rsidRPr="00810F5F">
              <w:rPr>
                <w:rFonts w:ascii="Times New Roman" w:hAnsi="Times New Roman" w:cs="Times New Roman"/>
                <w:sz w:val="24"/>
                <w:szCs w:val="24"/>
              </w:rPr>
              <w:t>оборудования</w:t>
            </w:r>
          </w:p>
        </w:tc>
        <w:tc>
          <w:tcPr>
            <w:tcW w:w="1408" w:type="pct"/>
            <w:tcBorders>
              <w:top w:val="single" w:sz="4" w:space="0" w:color="000000"/>
              <w:left w:val="single" w:sz="4" w:space="0" w:color="000000"/>
              <w:bottom w:val="single" w:sz="4" w:space="0" w:color="000000"/>
              <w:right w:val="single" w:sz="4" w:space="0" w:color="000000"/>
            </w:tcBorders>
          </w:tcPr>
          <w:p w:rsidR="001100B7" w:rsidRPr="00810F5F" w:rsidRDefault="001100B7" w:rsidP="001100B7">
            <w:pPr>
              <w:rPr>
                <w:rFonts w:ascii="Times New Roman" w:hAnsi="Times New Roman" w:cs="Times New Roman"/>
                <w:sz w:val="24"/>
                <w:szCs w:val="24"/>
              </w:rPr>
            </w:pPr>
            <w:r>
              <w:rPr>
                <w:rFonts w:ascii="Times New Roman" w:hAnsi="Times New Roman" w:cs="Times New Roman"/>
                <w:sz w:val="24"/>
                <w:szCs w:val="24"/>
              </w:rPr>
              <w:t>н</w:t>
            </w:r>
            <w:r w:rsidRPr="00810F5F">
              <w:rPr>
                <w:rFonts w:ascii="Times New Roman" w:hAnsi="Times New Roman" w:cs="Times New Roman"/>
                <w:sz w:val="24"/>
                <w:szCs w:val="24"/>
              </w:rPr>
              <w:t xml:space="preserve">е реже 1 раза в неделю </w:t>
            </w:r>
          </w:p>
        </w:tc>
      </w:tr>
      <w:tr w:rsidR="001100B7" w:rsidRPr="00810F5F" w:rsidTr="007A1D01">
        <w:tc>
          <w:tcPr>
            <w:tcW w:w="211" w:type="pct"/>
            <w:tcBorders>
              <w:top w:val="single" w:sz="4" w:space="0" w:color="auto"/>
            </w:tcBorders>
          </w:tcPr>
          <w:p w:rsidR="001100B7" w:rsidRPr="00810F5F" w:rsidRDefault="001100B7" w:rsidP="001100B7">
            <w:pPr>
              <w:snapToGrid w:val="0"/>
              <w:rPr>
                <w:rFonts w:ascii="Times New Roman" w:hAnsi="Times New Roman" w:cs="Times New Roman"/>
                <w:b/>
              </w:rPr>
            </w:pPr>
          </w:p>
        </w:tc>
        <w:tc>
          <w:tcPr>
            <w:tcW w:w="3381" w:type="pct"/>
            <w:tcBorders>
              <w:top w:val="single" w:sz="4" w:space="0" w:color="auto"/>
            </w:tcBorders>
          </w:tcPr>
          <w:p w:rsidR="001100B7" w:rsidRPr="00810F5F" w:rsidRDefault="001100B7" w:rsidP="001100B7">
            <w:pPr>
              <w:rPr>
                <w:rFonts w:ascii="Times New Roman" w:hAnsi="Times New Roman" w:cs="Times New Roman"/>
                <w:b/>
              </w:rPr>
            </w:pPr>
          </w:p>
        </w:tc>
        <w:tc>
          <w:tcPr>
            <w:tcW w:w="1408" w:type="pct"/>
            <w:tcBorders>
              <w:top w:val="single" w:sz="4" w:space="0" w:color="auto"/>
            </w:tcBorders>
            <w:vAlign w:val="center"/>
          </w:tcPr>
          <w:p w:rsidR="001100B7" w:rsidRPr="00810F5F" w:rsidRDefault="001100B7" w:rsidP="001100B7">
            <w:pPr>
              <w:snapToGrid w:val="0"/>
              <w:jc w:val="right"/>
              <w:rPr>
                <w:rFonts w:ascii="Times New Roman" w:hAnsi="Times New Roman" w:cs="Times New Roman"/>
                <w:b/>
              </w:rPr>
            </w:pPr>
          </w:p>
        </w:tc>
      </w:tr>
    </w:tbl>
    <w:p w:rsidR="001100B7" w:rsidRPr="00E4658A" w:rsidRDefault="001100B7" w:rsidP="001100B7">
      <w:pPr>
        <w:pStyle w:val="a3"/>
        <w:keepNext/>
        <w:numPr>
          <w:ilvl w:val="0"/>
          <w:numId w:val="11"/>
        </w:numPr>
        <w:tabs>
          <w:tab w:val="left" w:pos="993"/>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11" w:name="_Toc497823895"/>
      <w:r w:rsidRPr="00E4658A">
        <w:rPr>
          <w:rFonts w:ascii="Times New Roman" w:eastAsia="Times New Roman" w:hAnsi="Times New Roman" w:cs="Times New Roman"/>
          <w:b/>
          <w:bCs/>
          <w:kern w:val="32"/>
          <w:sz w:val="24"/>
          <w:szCs w:val="24"/>
        </w:rPr>
        <w:lastRenderedPageBreak/>
        <w:t>Требования к Исполнителю</w:t>
      </w:r>
      <w:bookmarkEnd w:id="11"/>
    </w:p>
    <w:p w:rsidR="001100B7" w:rsidRDefault="001100B7" w:rsidP="001100B7">
      <w:pPr>
        <w:suppressAutoHyphens/>
        <w:ind w:firstLine="709"/>
        <w:jc w:val="both"/>
        <w:rPr>
          <w:rFonts w:ascii="Times New Roman" w:eastAsia="Calibri" w:hAnsi="Times New Roman" w:cs="Times New Roman"/>
          <w:kern w:val="1"/>
          <w:sz w:val="24"/>
          <w:szCs w:val="24"/>
        </w:rPr>
      </w:pPr>
      <w:r w:rsidRPr="00E4658A">
        <w:rPr>
          <w:rFonts w:ascii="Times New Roman" w:eastAsia="Calibri" w:hAnsi="Times New Roman" w:cs="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компьютерного оборудования </w:t>
      </w:r>
      <w:r w:rsidRPr="00E4658A">
        <w:rPr>
          <w:rFonts w:ascii="Times New Roman" w:eastAsia="Calibri" w:hAnsi="Times New Roman" w:cs="Times New Roman"/>
          <w:kern w:val="1"/>
          <w:sz w:val="24"/>
          <w:szCs w:val="24"/>
          <w:lang w:val="en-US"/>
        </w:rPr>
        <w:t>Oracle</w:t>
      </w:r>
      <w:r w:rsidRPr="00E4658A">
        <w:rPr>
          <w:rFonts w:ascii="Times New Roman" w:eastAsia="Calibri" w:hAnsi="Times New Roman" w:cs="Times New Roman"/>
          <w:kern w:val="1"/>
          <w:sz w:val="24"/>
          <w:szCs w:val="24"/>
        </w:rPr>
        <w:t>, перечисленного в п</w:t>
      </w:r>
      <w:r>
        <w:rPr>
          <w:rFonts w:ascii="Times New Roman" w:eastAsia="Calibri" w:hAnsi="Times New Roman" w:cs="Times New Roman"/>
          <w:kern w:val="1"/>
          <w:sz w:val="24"/>
          <w:szCs w:val="24"/>
        </w:rPr>
        <w:t>ункте</w:t>
      </w:r>
      <w:r w:rsidRPr="00E4658A">
        <w:rPr>
          <w:rFonts w:ascii="Times New Roman" w:eastAsia="Calibri" w:hAnsi="Times New Roman" w:cs="Times New Roman"/>
          <w:kern w:val="1"/>
          <w:sz w:val="24"/>
          <w:szCs w:val="24"/>
        </w:rPr>
        <w:t xml:space="preserve"> 2.2.</w:t>
      </w:r>
    </w:p>
    <w:p w:rsidR="001100B7" w:rsidRPr="00E4658A" w:rsidRDefault="001100B7" w:rsidP="001100B7">
      <w:pPr>
        <w:suppressAutoHyphens/>
        <w:ind w:firstLine="709"/>
        <w:jc w:val="both"/>
        <w:rPr>
          <w:rFonts w:ascii="Times New Roman" w:eastAsia="Calibri" w:hAnsi="Times New Roman" w:cs="Times New Roman"/>
          <w:kern w:val="1"/>
          <w:sz w:val="24"/>
          <w:szCs w:val="24"/>
        </w:rPr>
      </w:pPr>
    </w:p>
    <w:p w:rsidR="001100B7" w:rsidRPr="00E4658A" w:rsidRDefault="001100B7" w:rsidP="001100B7">
      <w:pPr>
        <w:pStyle w:val="a3"/>
        <w:keepNext/>
        <w:numPr>
          <w:ilvl w:val="0"/>
          <w:numId w:val="11"/>
        </w:numPr>
        <w:tabs>
          <w:tab w:val="left" w:pos="993"/>
        </w:tabs>
        <w:suppressAutoHyphens/>
        <w:ind w:left="0" w:firstLine="709"/>
        <w:contextualSpacing w:val="0"/>
        <w:jc w:val="both"/>
        <w:outlineLvl w:val="0"/>
        <w:rPr>
          <w:rFonts w:ascii="Times New Roman" w:eastAsia="Times New Roman" w:hAnsi="Times New Roman" w:cs="Times New Roman"/>
          <w:b/>
          <w:bCs/>
          <w:kern w:val="32"/>
          <w:sz w:val="24"/>
          <w:szCs w:val="24"/>
        </w:rPr>
      </w:pPr>
      <w:bookmarkStart w:id="12" w:name="_Toc497823896"/>
      <w:r w:rsidRPr="00E4658A">
        <w:rPr>
          <w:rFonts w:ascii="Times New Roman" w:eastAsia="Times New Roman" w:hAnsi="Times New Roman" w:cs="Times New Roman"/>
          <w:b/>
          <w:bCs/>
          <w:kern w:val="32"/>
          <w:sz w:val="24"/>
          <w:szCs w:val="24"/>
        </w:rPr>
        <w:t>Требования обеспечения конфиденциальности</w:t>
      </w:r>
      <w:bookmarkEnd w:id="12"/>
    </w:p>
    <w:p w:rsidR="001100B7" w:rsidRPr="00E4658A" w:rsidRDefault="001100B7" w:rsidP="001100B7">
      <w:pPr>
        <w:suppressAutoHyphens/>
        <w:ind w:firstLine="709"/>
        <w:jc w:val="both"/>
        <w:rPr>
          <w:rFonts w:ascii="Times New Roman" w:eastAsia="Calibri" w:hAnsi="Times New Roman" w:cs="Times New Roman"/>
          <w:kern w:val="1"/>
          <w:sz w:val="24"/>
          <w:szCs w:val="24"/>
        </w:rPr>
      </w:pPr>
      <w:r w:rsidRPr="00E4658A">
        <w:rPr>
          <w:rFonts w:ascii="Times New Roman" w:eastAsia="Calibri" w:hAnsi="Times New Roman" w:cs="Times New Roman"/>
          <w:kern w:val="1"/>
          <w:sz w:val="24"/>
          <w:szCs w:val="24"/>
        </w:rPr>
        <w:t xml:space="preserve">Исполнитель перед </w:t>
      </w:r>
      <w:r>
        <w:rPr>
          <w:rFonts w:ascii="Times New Roman" w:eastAsia="Calibri" w:hAnsi="Times New Roman" w:cs="Times New Roman"/>
          <w:kern w:val="1"/>
          <w:sz w:val="24"/>
          <w:szCs w:val="24"/>
        </w:rPr>
        <w:t>оказанием услуг</w:t>
      </w:r>
      <w:r w:rsidRPr="00E4658A">
        <w:rPr>
          <w:rFonts w:ascii="Times New Roman" w:eastAsia="Calibri" w:hAnsi="Times New Roman" w:cs="Times New Roman"/>
          <w:kern w:val="1"/>
          <w:sz w:val="24"/>
          <w:szCs w:val="24"/>
        </w:rPr>
        <w:t xml:space="preserve"> заключает соглашение об обеспечении конфиденциальности сведений, передаваемых в ходе </w:t>
      </w:r>
      <w:r>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 xml:space="preserve">. В случае если Исполнитель для </w:t>
      </w:r>
      <w:r>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 xml:space="preserve">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w:t>
      </w:r>
      <w:r>
        <w:rPr>
          <w:rFonts w:ascii="Times New Roman" w:eastAsia="Calibri" w:hAnsi="Times New Roman" w:cs="Times New Roman"/>
          <w:kern w:val="1"/>
          <w:sz w:val="24"/>
          <w:szCs w:val="24"/>
        </w:rPr>
        <w:t>ика. Дополнительно</w:t>
      </w:r>
      <w:r w:rsidRPr="00E4658A">
        <w:rPr>
          <w:rFonts w:ascii="Times New Roman" w:eastAsia="Calibri" w:hAnsi="Times New Roman" w:cs="Times New Roman"/>
          <w:kern w:val="1"/>
          <w:sz w:val="24"/>
          <w:szCs w:val="24"/>
        </w:rPr>
        <w:t xml:space="preserve"> Исполнитель обязуется заключить с такими третьими лицами соглашение об обеспечении конфиденциальности сведений, полученных ими в ходе </w:t>
      </w:r>
      <w:r>
        <w:rPr>
          <w:rFonts w:ascii="Times New Roman" w:eastAsia="Calibri" w:hAnsi="Times New Roman" w:cs="Times New Roman"/>
          <w:kern w:val="1"/>
          <w:sz w:val="24"/>
          <w:szCs w:val="24"/>
        </w:rPr>
        <w:t>оказания услуг</w:t>
      </w:r>
      <w:r w:rsidRPr="00E4658A">
        <w:rPr>
          <w:rFonts w:ascii="Times New Roman" w:eastAsia="Calibri" w:hAnsi="Times New Roman" w:cs="Times New Roman"/>
          <w:kern w:val="1"/>
          <w:sz w:val="24"/>
          <w:szCs w:val="24"/>
        </w:rPr>
        <w:t>.</w:t>
      </w:r>
    </w:p>
    <w:p w:rsidR="001100B7" w:rsidRDefault="001100B7" w:rsidP="001100B7">
      <w:pPr>
        <w:suppressAutoHyphens/>
        <w:ind w:firstLine="709"/>
        <w:jc w:val="center"/>
        <w:rPr>
          <w:rFonts w:ascii="Times New Roman" w:eastAsia="Times New Roman" w:hAnsi="Times New Roman"/>
          <w:b/>
          <w:kern w:val="1"/>
          <w:sz w:val="24"/>
          <w:szCs w:val="24"/>
          <w:lang w:eastAsia="ar-SA"/>
        </w:rPr>
      </w:pPr>
    </w:p>
    <w:p w:rsidR="001100B7" w:rsidRDefault="001100B7" w:rsidP="001100B7">
      <w:pPr>
        <w:suppressAutoHyphens/>
        <w:ind w:firstLine="709"/>
        <w:jc w:val="center"/>
        <w:rPr>
          <w:rFonts w:ascii="Times New Roman" w:eastAsia="Times New Roman" w:hAnsi="Times New Roman"/>
          <w:b/>
          <w:kern w:val="1"/>
          <w:sz w:val="24"/>
          <w:szCs w:val="24"/>
          <w:lang w:eastAsia="ar-SA"/>
        </w:rPr>
      </w:pPr>
      <w:r w:rsidRPr="00E4658A">
        <w:rPr>
          <w:rFonts w:ascii="Times New Roman" w:eastAsia="Times New Roman" w:hAnsi="Times New Roman"/>
          <w:b/>
          <w:kern w:val="1"/>
          <w:sz w:val="24"/>
          <w:szCs w:val="24"/>
          <w:lang w:eastAsia="ar-SA"/>
        </w:rPr>
        <w:t>Подписи уполномоченных представителей Сторон:</w:t>
      </w:r>
    </w:p>
    <w:p w:rsidR="001100B7" w:rsidRPr="00E4658A" w:rsidRDefault="001100B7" w:rsidP="001100B7">
      <w:pPr>
        <w:suppressAutoHyphens/>
        <w:ind w:firstLine="709"/>
        <w:jc w:val="center"/>
        <w:rPr>
          <w:rFonts w:ascii="Times New Roman" w:eastAsia="Times New Roman" w:hAnsi="Times New Roman"/>
          <w:b/>
          <w:kern w:val="1"/>
          <w:sz w:val="24"/>
          <w:szCs w:val="24"/>
          <w:lang w:eastAsia="ar-SA"/>
        </w:rPr>
      </w:pPr>
    </w:p>
    <w:tbl>
      <w:tblPr>
        <w:tblW w:w="9942" w:type="dxa"/>
        <w:tblInd w:w="-25" w:type="dxa"/>
        <w:tblLayout w:type="fixed"/>
        <w:tblLook w:val="0000" w:firstRow="0" w:lastRow="0" w:firstColumn="0" w:lastColumn="0" w:noHBand="0" w:noVBand="0"/>
      </w:tblPr>
      <w:tblGrid>
        <w:gridCol w:w="4953"/>
        <w:gridCol w:w="4989"/>
      </w:tblGrid>
      <w:tr w:rsidR="001100B7" w:rsidRPr="00E4658A" w:rsidTr="007A1D01">
        <w:trPr>
          <w:trHeight w:val="410"/>
        </w:trPr>
        <w:tc>
          <w:tcPr>
            <w:tcW w:w="4953" w:type="dxa"/>
            <w:shd w:val="clear" w:color="auto" w:fill="auto"/>
          </w:tcPr>
          <w:p w:rsidR="001100B7" w:rsidRPr="00E4658A" w:rsidRDefault="001100B7" w:rsidP="001100B7">
            <w:pPr>
              <w:suppressAutoHyphens/>
              <w:ind w:firstLine="709"/>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 xml:space="preserve">           </w:t>
            </w:r>
            <w:r w:rsidRPr="00E4658A">
              <w:rPr>
                <w:rFonts w:ascii="Times New Roman" w:eastAsia="Times New Roman" w:hAnsi="Times New Roman"/>
                <w:color w:val="000000"/>
                <w:kern w:val="1"/>
                <w:sz w:val="24"/>
                <w:szCs w:val="24"/>
                <w:lang w:eastAsia="ar-SA"/>
              </w:rPr>
              <w:t>Заказчик</w:t>
            </w:r>
          </w:p>
          <w:p w:rsidR="001100B7" w:rsidRPr="00E4658A" w:rsidRDefault="001100B7" w:rsidP="001100B7">
            <w:pPr>
              <w:suppressAutoHyphens/>
              <w:rPr>
                <w:rFonts w:ascii="Times New Roman" w:eastAsia="Times New Roman" w:hAnsi="Times New Roman"/>
                <w:color w:val="000000"/>
                <w:kern w:val="1"/>
                <w:sz w:val="24"/>
                <w:szCs w:val="24"/>
                <w:lang w:eastAsia="ar-SA"/>
              </w:rPr>
            </w:pPr>
            <w:r w:rsidRPr="00E4658A">
              <w:rPr>
                <w:rFonts w:ascii="Times New Roman" w:eastAsia="Times New Roman" w:hAnsi="Times New Roman"/>
                <w:color w:val="000000"/>
                <w:kern w:val="1"/>
                <w:sz w:val="24"/>
                <w:szCs w:val="24"/>
                <w:lang w:eastAsia="ar-SA"/>
              </w:rPr>
              <w:t>Президент ЕАПВ</w:t>
            </w:r>
          </w:p>
          <w:p w:rsidR="001100B7" w:rsidRPr="00E4658A" w:rsidRDefault="001100B7" w:rsidP="007A1D01">
            <w:pPr>
              <w:suppressAutoHyphens/>
              <w:ind w:firstLine="709"/>
              <w:jc w:val="both"/>
              <w:rPr>
                <w:rFonts w:ascii="Times New Roman" w:eastAsia="Times New Roman" w:hAnsi="Times New Roman"/>
                <w:kern w:val="1"/>
                <w:sz w:val="24"/>
                <w:szCs w:val="24"/>
                <w:lang w:eastAsia="ar-SA"/>
              </w:rPr>
            </w:pPr>
          </w:p>
          <w:p w:rsidR="001100B7" w:rsidRPr="00E4658A" w:rsidRDefault="001100B7" w:rsidP="001100B7">
            <w:pPr>
              <w:suppressAutoHyphens/>
              <w:jc w:val="both"/>
              <w:rPr>
                <w:rFonts w:ascii="Times New Roman" w:eastAsia="Times New Roman" w:hAnsi="Times New Roman"/>
                <w:kern w:val="1"/>
                <w:sz w:val="24"/>
                <w:szCs w:val="24"/>
                <w:lang w:eastAsia="ar-SA"/>
              </w:rPr>
            </w:pPr>
            <w:r w:rsidRPr="00E4658A">
              <w:rPr>
                <w:rFonts w:ascii="Times New Roman" w:eastAsia="Times New Roman" w:hAnsi="Times New Roman"/>
                <w:kern w:val="1"/>
                <w:sz w:val="24"/>
                <w:szCs w:val="24"/>
                <w:lang w:eastAsia="ar-SA"/>
              </w:rPr>
              <w:t>___________</w:t>
            </w:r>
            <w:r w:rsidRPr="00E4658A">
              <w:rPr>
                <w:rFonts w:ascii="Times New Roman" w:eastAsia="Times New Roman" w:hAnsi="Times New Roman"/>
                <w:bCs/>
                <w:kern w:val="1"/>
                <w:sz w:val="24"/>
                <w:szCs w:val="24"/>
                <w:lang w:eastAsia="ar-SA"/>
              </w:rPr>
              <w:t>_________ С. Тлевлесова</w:t>
            </w:r>
          </w:p>
        </w:tc>
        <w:tc>
          <w:tcPr>
            <w:tcW w:w="4989" w:type="dxa"/>
            <w:shd w:val="clear" w:color="auto" w:fill="auto"/>
          </w:tcPr>
          <w:p w:rsidR="001100B7" w:rsidRPr="00E4658A" w:rsidRDefault="001100B7" w:rsidP="001100B7">
            <w:pPr>
              <w:suppressAutoHyphens/>
              <w:snapToGrid w:val="0"/>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                            </w:t>
            </w:r>
            <w:r w:rsidRPr="00E4658A">
              <w:rPr>
                <w:rFonts w:ascii="Times New Roman" w:eastAsia="Times New Roman" w:hAnsi="Times New Roman"/>
                <w:kern w:val="1"/>
                <w:sz w:val="24"/>
                <w:szCs w:val="24"/>
                <w:lang w:eastAsia="ar-SA"/>
              </w:rPr>
              <w:t>Исполнитель</w:t>
            </w:r>
          </w:p>
          <w:p w:rsidR="001100B7" w:rsidRPr="00E4658A" w:rsidRDefault="001100B7" w:rsidP="007A1D01">
            <w:pPr>
              <w:suppressAutoHyphens/>
              <w:snapToGrid w:val="0"/>
              <w:ind w:left="884" w:hanging="175"/>
              <w:rPr>
                <w:rFonts w:ascii="Times New Roman" w:eastAsia="Times New Roman" w:hAnsi="Times New Roman"/>
                <w:i/>
                <w:kern w:val="1"/>
                <w:sz w:val="24"/>
                <w:szCs w:val="24"/>
                <w:lang w:eastAsia="ar-SA"/>
              </w:rPr>
            </w:pPr>
            <w:r w:rsidRPr="00E4658A">
              <w:rPr>
                <w:rFonts w:ascii="Times New Roman" w:eastAsia="Times New Roman" w:hAnsi="Times New Roman"/>
                <w:i/>
                <w:kern w:val="1"/>
                <w:sz w:val="24"/>
                <w:szCs w:val="24"/>
                <w:lang w:eastAsia="ar-SA"/>
              </w:rPr>
              <w:t xml:space="preserve">Должность представителя </w:t>
            </w:r>
          </w:p>
          <w:p w:rsidR="001100B7" w:rsidRPr="00E4658A" w:rsidRDefault="001100B7" w:rsidP="007A1D01">
            <w:pPr>
              <w:suppressAutoHyphens/>
              <w:ind w:firstLine="709"/>
              <w:rPr>
                <w:rFonts w:ascii="Times New Roman" w:eastAsia="Times New Roman" w:hAnsi="Times New Roman"/>
                <w:kern w:val="1"/>
                <w:sz w:val="24"/>
                <w:szCs w:val="24"/>
                <w:lang w:eastAsia="ar-SA"/>
              </w:rPr>
            </w:pPr>
          </w:p>
          <w:p w:rsidR="001100B7" w:rsidRPr="00E4658A" w:rsidRDefault="001100B7" w:rsidP="007A1D01">
            <w:pPr>
              <w:suppressAutoHyphens/>
              <w:ind w:firstLine="709"/>
              <w:rPr>
                <w:rFonts w:ascii="Times New Roman" w:eastAsia="MS Mincho" w:hAnsi="Times New Roman"/>
                <w:kern w:val="1"/>
                <w:sz w:val="24"/>
                <w:szCs w:val="24"/>
                <w:lang w:eastAsia="ar-SA"/>
              </w:rPr>
            </w:pPr>
            <w:r w:rsidRPr="00E4658A">
              <w:rPr>
                <w:rFonts w:ascii="Times New Roman" w:eastAsia="Times New Roman" w:hAnsi="Times New Roman"/>
                <w:kern w:val="1"/>
                <w:sz w:val="24"/>
                <w:szCs w:val="24"/>
                <w:lang w:eastAsia="ar-SA"/>
              </w:rPr>
              <w:t xml:space="preserve">_____________________ </w:t>
            </w:r>
            <w:r w:rsidRPr="00E4658A">
              <w:rPr>
                <w:rFonts w:ascii="Times New Roman" w:eastAsia="MS Mincho" w:hAnsi="Times New Roman"/>
                <w:kern w:val="1"/>
                <w:sz w:val="24"/>
                <w:szCs w:val="24"/>
                <w:lang w:eastAsia="ar-SA"/>
              </w:rPr>
              <w:t>/</w:t>
            </w:r>
            <w:r w:rsidRPr="00E4658A">
              <w:rPr>
                <w:rFonts w:ascii="Times New Roman" w:eastAsia="MS Mincho" w:hAnsi="Times New Roman"/>
                <w:i/>
                <w:kern w:val="1"/>
                <w:sz w:val="24"/>
                <w:szCs w:val="24"/>
                <w:lang w:eastAsia="ar-SA"/>
              </w:rPr>
              <w:t>ФИО</w:t>
            </w:r>
            <w:r w:rsidRPr="00E4658A">
              <w:rPr>
                <w:rFonts w:ascii="Times New Roman" w:eastAsia="MS Mincho" w:hAnsi="Times New Roman"/>
                <w:kern w:val="1"/>
                <w:sz w:val="24"/>
                <w:szCs w:val="24"/>
                <w:lang w:eastAsia="ar-SA"/>
              </w:rPr>
              <w:t>/</w:t>
            </w:r>
          </w:p>
        </w:tc>
      </w:tr>
      <w:tr w:rsidR="001100B7" w:rsidRPr="00E4658A" w:rsidTr="007A1D01">
        <w:trPr>
          <w:trHeight w:val="410"/>
        </w:trPr>
        <w:tc>
          <w:tcPr>
            <w:tcW w:w="4953" w:type="dxa"/>
            <w:shd w:val="clear" w:color="auto" w:fill="auto"/>
          </w:tcPr>
          <w:p w:rsidR="001100B7" w:rsidRDefault="001100B7" w:rsidP="001100B7">
            <w:pPr>
              <w:suppressAutoHyphens/>
              <w:ind w:firstLine="709"/>
              <w:rPr>
                <w:rFonts w:ascii="Times New Roman" w:eastAsia="Times New Roman" w:hAnsi="Times New Roman"/>
                <w:color w:val="000000"/>
                <w:kern w:val="1"/>
                <w:sz w:val="24"/>
                <w:szCs w:val="24"/>
                <w:lang w:eastAsia="ar-SA"/>
              </w:rPr>
            </w:pPr>
          </w:p>
        </w:tc>
        <w:tc>
          <w:tcPr>
            <w:tcW w:w="4989" w:type="dxa"/>
            <w:shd w:val="clear" w:color="auto" w:fill="auto"/>
          </w:tcPr>
          <w:p w:rsidR="001100B7" w:rsidRPr="00E4658A" w:rsidRDefault="001100B7" w:rsidP="001100B7">
            <w:pPr>
              <w:suppressAutoHyphens/>
              <w:snapToGrid w:val="0"/>
              <w:rPr>
                <w:rFonts w:ascii="Times New Roman" w:eastAsia="Times New Roman" w:hAnsi="Times New Roman"/>
                <w:kern w:val="1"/>
                <w:sz w:val="24"/>
                <w:szCs w:val="24"/>
                <w:lang w:eastAsia="ar-SA"/>
              </w:rPr>
            </w:pPr>
          </w:p>
        </w:tc>
      </w:tr>
    </w:tbl>
    <w:p w:rsidR="001100B7" w:rsidRDefault="001100B7"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Default="005510EE" w:rsidP="00B46AFA">
      <w:pPr>
        <w:rPr>
          <w:rFonts w:ascii="Times New Roman" w:hAnsi="Times New Roman"/>
          <w:b/>
          <w:spacing w:val="-2"/>
          <w:sz w:val="24"/>
          <w:szCs w:val="24"/>
        </w:rPr>
      </w:pPr>
    </w:p>
    <w:p w:rsidR="005510EE" w:rsidRPr="009359F1" w:rsidRDefault="005510EE" w:rsidP="00B46AFA">
      <w:pPr>
        <w:rPr>
          <w:rFonts w:ascii="Times New Roman" w:hAnsi="Times New Roman"/>
          <w:b/>
          <w:spacing w:val="-2"/>
          <w:sz w:val="24"/>
          <w:szCs w:val="24"/>
        </w:rPr>
      </w:pPr>
      <w:bookmarkStart w:id="13" w:name="_GoBack"/>
      <w:bookmarkEnd w:id="13"/>
    </w:p>
    <w:sectPr w:rsidR="005510EE" w:rsidRPr="009359F1" w:rsidSect="00F462C0">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A6" w:rsidRDefault="00246EA6" w:rsidP="00A278E1">
      <w:r>
        <w:separator/>
      </w:r>
    </w:p>
  </w:endnote>
  <w:endnote w:type="continuationSeparator" w:id="0">
    <w:p w:rsidR="00246EA6" w:rsidRDefault="00246EA6"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A6" w:rsidRDefault="00246EA6" w:rsidP="00A278E1">
      <w:r>
        <w:separator/>
      </w:r>
    </w:p>
  </w:footnote>
  <w:footnote w:type="continuationSeparator" w:id="0">
    <w:p w:rsidR="00246EA6" w:rsidRDefault="00246EA6"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7A1D01" w:rsidRDefault="007A1D01" w:rsidP="0056143D">
        <w:pPr>
          <w:pStyle w:val="af3"/>
          <w:jc w:val="cente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855E32">
          <w:rPr>
            <w:rFonts w:ascii="Times New Roman" w:hAnsi="Times New Roman" w:cs="Times New Roman"/>
            <w:noProof/>
          </w:rPr>
          <w:t>6</w:t>
        </w:r>
        <w:r w:rsidRPr="004576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2"/>
  </w:num>
  <w:num w:numId="6">
    <w:abstractNumId w:val="0"/>
  </w:num>
  <w:num w:numId="7">
    <w:abstractNumId w:val="10"/>
  </w:num>
  <w:num w:numId="8">
    <w:abstractNumId w:val="7"/>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33"/>
    <w:rsid w:val="00014E49"/>
    <w:rsid w:val="00015175"/>
    <w:rsid w:val="00024205"/>
    <w:rsid w:val="000266EC"/>
    <w:rsid w:val="00026EAE"/>
    <w:rsid w:val="000310D4"/>
    <w:rsid w:val="00060969"/>
    <w:rsid w:val="00060C14"/>
    <w:rsid w:val="000649F2"/>
    <w:rsid w:val="000747B5"/>
    <w:rsid w:val="00083A4D"/>
    <w:rsid w:val="00090754"/>
    <w:rsid w:val="00093C43"/>
    <w:rsid w:val="00095798"/>
    <w:rsid w:val="000A314A"/>
    <w:rsid w:val="000A630D"/>
    <w:rsid w:val="000B19DD"/>
    <w:rsid w:val="000B521D"/>
    <w:rsid w:val="000C030D"/>
    <w:rsid w:val="000C0B9E"/>
    <w:rsid w:val="000C3136"/>
    <w:rsid w:val="000C5BA3"/>
    <w:rsid w:val="000C75FB"/>
    <w:rsid w:val="000D2B9A"/>
    <w:rsid w:val="000E2EC2"/>
    <w:rsid w:val="000E5CEC"/>
    <w:rsid w:val="000F578E"/>
    <w:rsid w:val="000F6438"/>
    <w:rsid w:val="001007FB"/>
    <w:rsid w:val="001035E9"/>
    <w:rsid w:val="001100B7"/>
    <w:rsid w:val="001110FD"/>
    <w:rsid w:val="00115AF0"/>
    <w:rsid w:val="00115E4D"/>
    <w:rsid w:val="0011677F"/>
    <w:rsid w:val="001229BC"/>
    <w:rsid w:val="001315F4"/>
    <w:rsid w:val="001447E7"/>
    <w:rsid w:val="00144BE7"/>
    <w:rsid w:val="00156A16"/>
    <w:rsid w:val="00163987"/>
    <w:rsid w:val="00167275"/>
    <w:rsid w:val="001728C0"/>
    <w:rsid w:val="001768EF"/>
    <w:rsid w:val="00181C3C"/>
    <w:rsid w:val="001878FA"/>
    <w:rsid w:val="00190172"/>
    <w:rsid w:val="001A098C"/>
    <w:rsid w:val="001A1BAB"/>
    <w:rsid w:val="001B1EA1"/>
    <w:rsid w:val="001B3722"/>
    <w:rsid w:val="001B566D"/>
    <w:rsid w:val="001C135A"/>
    <w:rsid w:val="001C5BE7"/>
    <w:rsid w:val="001E0827"/>
    <w:rsid w:val="001E6305"/>
    <w:rsid w:val="001F4B3D"/>
    <w:rsid w:val="001F6404"/>
    <w:rsid w:val="001F77EA"/>
    <w:rsid w:val="002019D7"/>
    <w:rsid w:val="00202929"/>
    <w:rsid w:val="00203471"/>
    <w:rsid w:val="00203824"/>
    <w:rsid w:val="002049F3"/>
    <w:rsid w:val="00210BD3"/>
    <w:rsid w:val="00212A01"/>
    <w:rsid w:val="002147F1"/>
    <w:rsid w:val="002211B6"/>
    <w:rsid w:val="00225DAA"/>
    <w:rsid w:val="00226159"/>
    <w:rsid w:val="00241D87"/>
    <w:rsid w:val="0024229E"/>
    <w:rsid w:val="002449D1"/>
    <w:rsid w:val="00246EA6"/>
    <w:rsid w:val="0025442C"/>
    <w:rsid w:val="00255910"/>
    <w:rsid w:val="0026049F"/>
    <w:rsid w:val="002629D6"/>
    <w:rsid w:val="00262C5D"/>
    <w:rsid w:val="00265E59"/>
    <w:rsid w:val="00273CEA"/>
    <w:rsid w:val="00274259"/>
    <w:rsid w:val="002767CC"/>
    <w:rsid w:val="002814BE"/>
    <w:rsid w:val="002822F2"/>
    <w:rsid w:val="002838F7"/>
    <w:rsid w:val="0028652A"/>
    <w:rsid w:val="00287242"/>
    <w:rsid w:val="00287267"/>
    <w:rsid w:val="00295C37"/>
    <w:rsid w:val="002A0548"/>
    <w:rsid w:val="002A0608"/>
    <w:rsid w:val="002A58BB"/>
    <w:rsid w:val="002A6187"/>
    <w:rsid w:val="002B35C2"/>
    <w:rsid w:val="002B550A"/>
    <w:rsid w:val="002C3DD4"/>
    <w:rsid w:val="002C53E0"/>
    <w:rsid w:val="002D05F5"/>
    <w:rsid w:val="002D5903"/>
    <w:rsid w:val="002E044B"/>
    <w:rsid w:val="002F0AF2"/>
    <w:rsid w:val="002F119E"/>
    <w:rsid w:val="002F341E"/>
    <w:rsid w:val="00300451"/>
    <w:rsid w:val="00306312"/>
    <w:rsid w:val="00311B10"/>
    <w:rsid w:val="003148B2"/>
    <w:rsid w:val="00320084"/>
    <w:rsid w:val="00321EAC"/>
    <w:rsid w:val="00334997"/>
    <w:rsid w:val="00336530"/>
    <w:rsid w:val="00341B3F"/>
    <w:rsid w:val="00343389"/>
    <w:rsid w:val="00345F17"/>
    <w:rsid w:val="0035410D"/>
    <w:rsid w:val="00354175"/>
    <w:rsid w:val="003557AC"/>
    <w:rsid w:val="00357463"/>
    <w:rsid w:val="00363B4D"/>
    <w:rsid w:val="003644B6"/>
    <w:rsid w:val="00374A66"/>
    <w:rsid w:val="00374CA3"/>
    <w:rsid w:val="00377A37"/>
    <w:rsid w:val="003818C9"/>
    <w:rsid w:val="00387EF5"/>
    <w:rsid w:val="00390674"/>
    <w:rsid w:val="003914D6"/>
    <w:rsid w:val="00393F4A"/>
    <w:rsid w:val="003A1151"/>
    <w:rsid w:val="003A2FD4"/>
    <w:rsid w:val="003B011B"/>
    <w:rsid w:val="003B380B"/>
    <w:rsid w:val="003C53F1"/>
    <w:rsid w:val="003D3EB3"/>
    <w:rsid w:val="003D49A5"/>
    <w:rsid w:val="003D561D"/>
    <w:rsid w:val="003D5EE4"/>
    <w:rsid w:val="003E21B1"/>
    <w:rsid w:val="003E4116"/>
    <w:rsid w:val="003E4ECE"/>
    <w:rsid w:val="003F1962"/>
    <w:rsid w:val="00400EE1"/>
    <w:rsid w:val="00402E75"/>
    <w:rsid w:val="004037D2"/>
    <w:rsid w:val="004052C8"/>
    <w:rsid w:val="00410191"/>
    <w:rsid w:val="00412AEE"/>
    <w:rsid w:val="0042068E"/>
    <w:rsid w:val="00421BC3"/>
    <w:rsid w:val="00423735"/>
    <w:rsid w:val="004266DC"/>
    <w:rsid w:val="0043602A"/>
    <w:rsid w:val="00437392"/>
    <w:rsid w:val="00441939"/>
    <w:rsid w:val="004479A4"/>
    <w:rsid w:val="00452DA5"/>
    <w:rsid w:val="004537BB"/>
    <w:rsid w:val="004574BC"/>
    <w:rsid w:val="0045760C"/>
    <w:rsid w:val="004646A1"/>
    <w:rsid w:val="0047029F"/>
    <w:rsid w:val="00475E97"/>
    <w:rsid w:val="00480047"/>
    <w:rsid w:val="00481332"/>
    <w:rsid w:val="00495E41"/>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21C"/>
    <w:rsid w:val="0050563B"/>
    <w:rsid w:val="00507137"/>
    <w:rsid w:val="005073B4"/>
    <w:rsid w:val="005221F4"/>
    <w:rsid w:val="00523D67"/>
    <w:rsid w:val="0052404F"/>
    <w:rsid w:val="005255C8"/>
    <w:rsid w:val="005331F7"/>
    <w:rsid w:val="0053547B"/>
    <w:rsid w:val="0053612B"/>
    <w:rsid w:val="005444B8"/>
    <w:rsid w:val="005510EE"/>
    <w:rsid w:val="0055119D"/>
    <w:rsid w:val="005537AF"/>
    <w:rsid w:val="005546A1"/>
    <w:rsid w:val="005611DD"/>
    <w:rsid w:val="0056143D"/>
    <w:rsid w:val="00575432"/>
    <w:rsid w:val="005801A0"/>
    <w:rsid w:val="00582F3D"/>
    <w:rsid w:val="005832E9"/>
    <w:rsid w:val="005910D8"/>
    <w:rsid w:val="005926EC"/>
    <w:rsid w:val="005944F3"/>
    <w:rsid w:val="00595C9C"/>
    <w:rsid w:val="00596BD3"/>
    <w:rsid w:val="005B189F"/>
    <w:rsid w:val="005C140F"/>
    <w:rsid w:val="005C3B6E"/>
    <w:rsid w:val="005D5F67"/>
    <w:rsid w:val="005E0DB4"/>
    <w:rsid w:val="005E3567"/>
    <w:rsid w:val="005F2E08"/>
    <w:rsid w:val="005F770E"/>
    <w:rsid w:val="00601E6C"/>
    <w:rsid w:val="00606FDD"/>
    <w:rsid w:val="006078B5"/>
    <w:rsid w:val="00611904"/>
    <w:rsid w:val="00612BAD"/>
    <w:rsid w:val="006239DE"/>
    <w:rsid w:val="00626829"/>
    <w:rsid w:val="006337A4"/>
    <w:rsid w:val="00640D5D"/>
    <w:rsid w:val="00641703"/>
    <w:rsid w:val="00644AA4"/>
    <w:rsid w:val="00652ED0"/>
    <w:rsid w:val="0065384F"/>
    <w:rsid w:val="00661AB5"/>
    <w:rsid w:val="00661B17"/>
    <w:rsid w:val="00661D28"/>
    <w:rsid w:val="00664618"/>
    <w:rsid w:val="00665ED3"/>
    <w:rsid w:val="00671C5C"/>
    <w:rsid w:val="00673E63"/>
    <w:rsid w:val="0067537A"/>
    <w:rsid w:val="0068138B"/>
    <w:rsid w:val="00682223"/>
    <w:rsid w:val="006850D0"/>
    <w:rsid w:val="00685807"/>
    <w:rsid w:val="00691814"/>
    <w:rsid w:val="00691F6E"/>
    <w:rsid w:val="00696A6B"/>
    <w:rsid w:val="006A004F"/>
    <w:rsid w:val="006A3954"/>
    <w:rsid w:val="006A6027"/>
    <w:rsid w:val="006A6BA8"/>
    <w:rsid w:val="006A724A"/>
    <w:rsid w:val="006B55A0"/>
    <w:rsid w:val="006B734C"/>
    <w:rsid w:val="006B7B4A"/>
    <w:rsid w:val="006C70B2"/>
    <w:rsid w:val="006C7135"/>
    <w:rsid w:val="006C7491"/>
    <w:rsid w:val="006D1E2D"/>
    <w:rsid w:val="006D4137"/>
    <w:rsid w:val="006D6848"/>
    <w:rsid w:val="006E11F5"/>
    <w:rsid w:val="006E26CD"/>
    <w:rsid w:val="006E3111"/>
    <w:rsid w:val="006E6F80"/>
    <w:rsid w:val="006E788D"/>
    <w:rsid w:val="006E7999"/>
    <w:rsid w:val="006F43BD"/>
    <w:rsid w:val="007008DA"/>
    <w:rsid w:val="00700A00"/>
    <w:rsid w:val="007013F8"/>
    <w:rsid w:val="00702C7D"/>
    <w:rsid w:val="00704809"/>
    <w:rsid w:val="00714022"/>
    <w:rsid w:val="007143C0"/>
    <w:rsid w:val="0071689F"/>
    <w:rsid w:val="007178EE"/>
    <w:rsid w:val="00717F92"/>
    <w:rsid w:val="007259A0"/>
    <w:rsid w:val="00727D18"/>
    <w:rsid w:val="0073421C"/>
    <w:rsid w:val="00734FE8"/>
    <w:rsid w:val="007357D3"/>
    <w:rsid w:val="00742853"/>
    <w:rsid w:val="0075683D"/>
    <w:rsid w:val="00757787"/>
    <w:rsid w:val="00761ACD"/>
    <w:rsid w:val="0077436E"/>
    <w:rsid w:val="007745EC"/>
    <w:rsid w:val="0078279F"/>
    <w:rsid w:val="007864DE"/>
    <w:rsid w:val="00786C14"/>
    <w:rsid w:val="00790D17"/>
    <w:rsid w:val="007A1D01"/>
    <w:rsid w:val="007A59DE"/>
    <w:rsid w:val="007A6D16"/>
    <w:rsid w:val="007A7CD5"/>
    <w:rsid w:val="007B6830"/>
    <w:rsid w:val="007B7BEE"/>
    <w:rsid w:val="007C0A60"/>
    <w:rsid w:val="007C0A6A"/>
    <w:rsid w:val="007C2510"/>
    <w:rsid w:val="007C40C0"/>
    <w:rsid w:val="007C6A81"/>
    <w:rsid w:val="007C725D"/>
    <w:rsid w:val="007D0D2C"/>
    <w:rsid w:val="007D3104"/>
    <w:rsid w:val="007E186B"/>
    <w:rsid w:val="007E37D2"/>
    <w:rsid w:val="007E495F"/>
    <w:rsid w:val="007F5937"/>
    <w:rsid w:val="008024D4"/>
    <w:rsid w:val="008047FC"/>
    <w:rsid w:val="0080505C"/>
    <w:rsid w:val="00807E0D"/>
    <w:rsid w:val="00811954"/>
    <w:rsid w:val="008176F1"/>
    <w:rsid w:val="00825B1A"/>
    <w:rsid w:val="008337F0"/>
    <w:rsid w:val="008340AA"/>
    <w:rsid w:val="0083422C"/>
    <w:rsid w:val="008353A1"/>
    <w:rsid w:val="00840D8F"/>
    <w:rsid w:val="00852BD2"/>
    <w:rsid w:val="00855E32"/>
    <w:rsid w:val="008719BA"/>
    <w:rsid w:val="00877608"/>
    <w:rsid w:val="00887C19"/>
    <w:rsid w:val="008A09FE"/>
    <w:rsid w:val="008A2C91"/>
    <w:rsid w:val="008A33CF"/>
    <w:rsid w:val="008A487B"/>
    <w:rsid w:val="008A639E"/>
    <w:rsid w:val="008B01F9"/>
    <w:rsid w:val="008B45AA"/>
    <w:rsid w:val="008B4EBC"/>
    <w:rsid w:val="008C02A9"/>
    <w:rsid w:val="008C040E"/>
    <w:rsid w:val="008C0F92"/>
    <w:rsid w:val="008C19DE"/>
    <w:rsid w:val="008C2226"/>
    <w:rsid w:val="008C2EB7"/>
    <w:rsid w:val="008C38EE"/>
    <w:rsid w:val="008C5119"/>
    <w:rsid w:val="008C5C17"/>
    <w:rsid w:val="008D0D57"/>
    <w:rsid w:val="008D30CA"/>
    <w:rsid w:val="008D39D7"/>
    <w:rsid w:val="008D5667"/>
    <w:rsid w:val="008D5EE8"/>
    <w:rsid w:val="008E0146"/>
    <w:rsid w:val="008E2B0F"/>
    <w:rsid w:val="008E49DE"/>
    <w:rsid w:val="008F0F80"/>
    <w:rsid w:val="008F6040"/>
    <w:rsid w:val="009010A8"/>
    <w:rsid w:val="009015A0"/>
    <w:rsid w:val="00902423"/>
    <w:rsid w:val="00902A75"/>
    <w:rsid w:val="00902BDA"/>
    <w:rsid w:val="0090383E"/>
    <w:rsid w:val="009066FE"/>
    <w:rsid w:val="009105AF"/>
    <w:rsid w:val="0092490C"/>
    <w:rsid w:val="009256FD"/>
    <w:rsid w:val="00927F0C"/>
    <w:rsid w:val="00932995"/>
    <w:rsid w:val="009359F1"/>
    <w:rsid w:val="00946FA0"/>
    <w:rsid w:val="00947212"/>
    <w:rsid w:val="00951F5C"/>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D1650"/>
    <w:rsid w:val="009E16A3"/>
    <w:rsid w:val="009E79BE"/>
    <w:rsid w:val="009F5F10"/>
    <w:rsid w:val="00A1075B"/>
    <w:rsid w:val="00A12698"/>
    <w:rsid w:val="00A1432D"/>
    <w:rsid w:val="00A15939"/>
    <w:rsid w:val="00A21357"/>
    <w:rsid w:val="00A22014"/>
    <w:rsid w:val="00A258CA"/>
    <w:rsid w:val="00A278E1"/>
    <w:rsid w:val="00A32F3F"/>
    <w:rsid w:val="00A40E4A"/>
    <w:rsid w:val="00A46F6E"/>
    <w:rsid w:val="00A56DF0"/>
    <w:rsid w:val="00A654F9"/>
    <w:rsid w:val="00A71F8D"/>
    <w:rsid w:val="00A720AF"/>
    <w:rsid w:val="00A74FF0"/>
    <w:rsid w:val="00A755BB"/>
    <w:rsid w:val="00A76C88"/>
    <w:rsid w:val="00A80E1F"/>
    <w:rsid w:val="00A93794"/>
    <w:rsid w:val="00A94672"/>
    <w:rsid w:val="00A94A2E"/>
    <w:rsid w:val="00AA1EB3"/>
    <w:rsid w:val="00AA5B36"/>
    <w:rsid w:val="00AA7B6A"/>
    <w:rsid w:val="00AB2161"/>
    <w:rsid w:val="00AB22B1"/>
    <w:rsid w:val="00AB5211"/>
    <w:rsid w:val="00AB7E69"/>
    <w:rsid w:val="00AC0056"/>
    <w:rsid w:val="00AC0E41"/>
    <w:rsid w:val="00AC55FF"/>
    <w:rsid w:val="00AD1474"/>
    <w:rsid w:val="00AE0FF4"/>
    <w:rsid w:val="00AE18C2"/>
    <w:rsid w:val="00AE24B1"/>
    <w:rsid w:val="00AE4510"/>
    <w:rsid w:val="00AE6945"/>
    <w:rsid w:val="00AE7F6B"/>
    <w:rsid w:val="00AF03FF"/>
    <w:rsid w:val="00AF2E2C"/>
    <w:rsid w:val="00B023B0"/>
    <w:rsid w:val="00B0249C"/>
    <w:rsid w:val="00B02A0D"/>
    <w:rsid w:val="00B058D3"/>
    <w:rsid w:val="00B066FD"/>
    <w:rsid w:val="00B070C4"/>
    <w:rsid w:val="00B363CE"/>
    <w:rsid w:val="00B36AA6"/>
    <w:rsid w:val="00B37768"/>
    <w:rsid w:val="00B4491C"/>
    <w:rsid w:val="00B46AFA"/>
    <w:rsid w:val="00B51B3B"/>
    <w:rsid w:val="00B57DE9"/>
    <w:rsid w:val="00B606F7"/>
    <w:rsid w:val="00B61A24"/>
    <w:rsid w:val="00B632D2"/>
    <w:rsid w:val="00B662E9"/>
    <w:rsid w:val="00B71B67"/>
    <w:rsid w:val="00B76E4B"/>
    <w:rsid w:val="00B90B1B"/>
    <w:rsid w:val="00B91A75"/>
    <w:rsid w:val="00B9382C"/>
    <w:rsid w:val="00B950FD"/>
    <w:rsid w:val="00B95B6B"/>
    <w:rsid w:val="00BA18E8"/>
    <w:rsid w:val="00BA2C6A"/>
    <w:rsid w:val="00BA3772"/>
    <w:rsid w:val="00BA426B"/>
    <w:rsid w:val="00BB23F0"/>
    <w:rsid w:val="00BB5A85"/>
    <w:rsid w:val="00BC3E4A"/>
    <w:rsid w:val="00BD103E"/>
    <w:rsid w:val="00BD1063"/>
    <w:rsid w:val="00BD41BA"/>
    <w:rsid w:val="00BD72B0"/>
    <w:rsid w:val="00BE2810"/>
    <w:rsid w:val="00BE524B"/>
    <w:rsid w:val="00BE7BEA"/>
    <w:rsid w:val="00BF0861"/>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536EE"/>
    <w:rsid w:val="00C61C33"/>
    <w:rsid w:val="00C6237A"/>
    <w:rsid w:val="00C646F3"/>
    <w:rsid w:val="00C82248"/>
    <w:rsid w:val="00C830CF"/>
    <w:rsid w:val="00C8406F"/>
    <w:rsid w:val="00C85965"/>
    <w:rsid w:val="00C873E6"/>
    <w:rsid w:val="00C91EAE"/>
    <w:rsid w:val="00C921F3"/>
    <w:rsid w:val="00C940CB"/>
    <w:rsid w:val="00C95023"/>
    <w:rsid w:val="00CA5D8B"/>
    <w:rsid w:val="00CA623E"/>
    <w:rsid w:val="00CA76AF"/>
    <w:rsid w:val="00CB28DF"/>
    <w:rsid w:val="00CB730F"/>
    <w:rsid w:val="00CC21B9"/>
    <w:rsid w:val="00CC602D"/>
    <w:rsid w:val="00CD0568"/>
    <w:rsid w:val="00CD2EDA"/>
    <w:rsid w:val="00CD3E57"/>
    <w:rsid w:val="00CD495C"/>
    <w:rsid w:val="00CD5649"/>
    <w:rsid w:val="00CE1B48"/>
    <w:rsid w:val="00CE237D"/>
    <w:rsid w:val="00CE3CBE"/>
    <w:rsid w:val="00CE48B6"/>
    <w:rsid w:val="00D00E14"/>
    <w:rsid w:val="00D015C2"/>
    <w:rsid w:val="00D02A8F"/>
    <w:rsid w:val="00D1096C"/>
    <w:rsid w:val="00D11886"/>
    <w:rsid w:val="00D139A4"/>
    <w:rsid w:val="00D164C5"/>
    <w:rsid w:val="00D16A40"/>
    <w:rsid w:val="00D171C6"/>
    <w:rsid w:val="00D21B75"/>
    <w:rsid w:val="00D46CA2"/>
    <w:rsid w:val="00D532AA"/>
    <w:rsid w:val="00D53D78"/>
    <w:rsid w:val="00D55D32"/>
    <w:rsid w:val="00D633C2"/>
    <w:rsid w:val="00D63BA2"/>
    <w:rsid w:val="00D641B1"/>
    <w:rsid w:val="00D755D6"/>
    <w:rsid w:val="00D77358"/>
    <w:rsid w:val="00D779FF"/>
    <w:rsid w:val="00D83449"/>
    <w:rsid w:val="00D84487"/>
    <w:rsid w:val="00D9238C"/>
    <w:rsid w:val="00D92BCC"/>
    <w:rsid w:val="00D93165"/>
    <w:rsid w:val="00D95C1F"/>
    <w:rsid w:val="00D95C67"/>
    <w:rsid w:val="00D95E94"/>
    <w:rsid w:val="00DA391E"/>
    <w:rsid w:val="00DA571A"/>
    <w:rsid w:val="00DA64A2"/>
    <w:rsid w:val="00DB3BB6"/>
    <w:rsid w:val="00DB5055"/>
    <w:rsid w:val="00DB559B"/>
    <w:rsid w:val="00DC31A3"/>
    <w:rsid w:val="00DD1ED0"/>
    <w:rsid w:val="00DD1F17"/>
    <w:rsid w:val="00DD266B"/>
    <w:rsid w:val="00DD4BE0"/>
    <w:rsid w:val="00DD62B0"/>
    <w:rsid w:val="00DF1156"/>
    <w:rsid w:val="00DF400D"/>
    <w:rsid w:val="00DF40DD"/>
    <w:rsid w:val="00DF51E7"/>
    <w:rsid w:val="00DF7C8D"/>
    <w:rsid w:val="00E00A65"/>
    <w:rsid w:val="00E11779"/>
    <w:rsid w:val="00E11A76"/>
    <w:rsid w:val="00E12DFD"/>
    <w:rsid w:val="00E17B04"/>
    <w:rsid w:val="00E210B9"/>
    <w:rsid w:val="00E22558"/>
    <w:rsid w:val="00E2503C"/>
    <w:rsid w:val="00E34790"/>
    <w:rsid w:val="00E35918"/>
    <w:rsid w:val="00E371B3"/>
    <w:rsid w:val="00E4305E"/>
    <w:rsid w:val="00E44DB1"/>
    <w:rsid w:val="00E456EE"/>
    <w:rsid w:val="00E532B6"/>
    <w:rsid w:val="00E53FA3"/>
    <w:rsid w:val="00E622AA"/>
    <w:rsid w:val="00E64676"/>
    <w:rsid w:val="00E70BCC"/>
    <w:rsid w:val="00E71D53"/>
    <w:rsid w:val="00E722C7"/>
    <w:rsid w:val="00E72DCC"/>
    <w:rsid w:val="00E74926"/>
    <w:rsid w:val="00E757DD"/>
    <w:rsid w:val="00E77DA5"/>
    <w:rsid w:val="00E85F6B"/>
    <w:rsid w:val="00E9200E"/>
    <w:rsid w:val="00E96865"/>
    <w:rsid w:val="00EA28D2"/>
    <w:rsid w:val="00EA3942"/>
    <w:rsid w:val="00EA6B51"/>
    <w:rsid w:val="00EB09C3"/>
    <w:rsid w:val="00EB1A0B"/>
    <w:rsid w:val="00EB3B2A"/>
    <w:rsid w:val="00EB5A8D"/>
    <w:rsid w:val="00EC0A86"/>
    <w:rsid w:val="00EC11EE"/>
    <w:rsid w:val="00EC2F41"/>
    <w:rsid w:val="00EC5F9E"/>
    <w:rsid w:val="00ED6504"/>
    <w:rsid w:val="00EE1912"/>
    <w:rsid w:val="00EF396B"/>
    <w:rsid w:val="00EF49DF"/>
    <w:rsid w:val="00EF5BC4"/>
    <w:rsid w:val="00EF69B3"/>
    <w:rsid w:val="00EF7417"/>
    <w:rsid w:val="00F00ABA"/>
    <w:rsid w:val="00F03997"/>
    <w:rsid w:val="00F05ED4"/>
    <w:rsid w:val="00F11D93"/>
    <w:rsid w:val="00F13222"/>
    <w:rsid w:val="00F223BE"/>
    <w:rsid w:val="00F225F3"/>
    <w:rsid w:val="00F23434"/>
    <w:rsid w:val="00F272C3"/>
    <w:rsid w:val="00F27325"/>
    <w:rsid w:val="00F373A6"/>
    <w:rsid w:val="00F40617"/>
    <w:rsid w:val="00F44A90"/>
    <w:rsid w:val="00F462C0"/>
    <w:rsid w:val="00F47CA3"/>
    <w:rsid w:val="00F503EE"/>
    <w:rsid w:val="00F53071"/>
    <w:rsid w:val="00F578E0"/>
    <w:rsid w:val="00F57C95"/>
    <w:rsid w:val="00F63C19"/>
    <w:rsid w:val="00F64467"/>
    <w:rsid w:val="00F65663"/>
    <w:rsid w:val="00F67061"/>
    <w:rsid w:val="00F76FCE"/>
    <w:rsid w:val="00F824B3"/>
    <w:rsid w:val="00F82F84"/>
    <w:rsid w:val="00F84544"/>
    <w:rsid w:val="00F965F3"/>
    <w:rsid w:val="00F9767C"/>
    <w:rsid w:val="00FA2A19"/>
    <w:rsid w:val="00FA5A02"/>
    <w:rsid w:val="00FA5AFA"/>
    <w:rsid w:val="00FA6D37"/>
    <w:rsid w:val="00FA725D"/>
    <w:rsid w:val="00FB3A95"/>
    <w:rsid w:val="00FB47F7"/>
    <w:rsid w:val="00FB4FEB"/>
    <w:rsid w:val="00FC2B85"/>
    <w:rsid w:val="00FC4837"/>
    <w:rsid w:val="00FC5F51"/>
    <w:rsid w:val="00FD4848"/>
    <w:rsid w:val="00FD5A9F"/>
    <w:rsid w:val="00FE491B"/>
    <w:rsid w:val="00FE7BD7"/>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4CB7-8AD8-4DA6-AB18-B46B00BC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2020-11-24T13:31:00Z</dcterms:created>
  <dcterms:modified xsi:type="dcterms:W3CDTF">2020-11-25T06:53:00Z</dcterms:modified>
</cp:coreProperties>
</file>