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34" w:rsidRPr="00B97994" w:rsidRDefault="00B83334" w:rsidP="00B83334">
      <w:pPr>
        <w:pStyle w:val="Default"/>
        <w:jc w:val="right"/>
      </w:pPr>
      <w:r w:rsidRPr="00B97994">
        <w:t>Приложение № 2</w:t>
      </w:r>
    </w:p>
    <w:p w:rsidR="00B83334" w:rsidRPr="00B97994" w:rsidRDefault="00B83334" w:rsidP="00B83334">
      <w:pPr>
        <w:pStyle w:val="Default"/>
        <w:ind w:firstLine="708"/>
        <w:jc w:val="right"/>
      </w:pPr>
      <w:r w:rsidRPr="00B97994">
        <w:t>к извещению о закупке № 2022/11</w:t>
      </w:r>
    </w:p>
    <w:p w:rsidR="00B83334" w:rsidRPr="00B97994" w:rsidRDefault="00B83334" w:rsidP="00B83334">
      <w:pPr>
        <w:pStyle w:val="Default"/>
        <w:ind w:right="306"/>
        <w:jc w:val="both"/>
        <w:rPr>
          <w:rFonts w:eastAsia="Times New Roman"/>
          <w:b/>
          <w:lang w:eastAsia="ru-RU"/>
        </w:rPr>
      </w:pPr>
      <w:r w:rsidRPr="00B97994">
        <w:rPr>
          <w:i/>
          <w:u w:val="single"/>
        </w:rPr>
        <w:t>Проект</w:t>
      </w:r>
    </w:p>
    <w:p w:rsidR="00B83334" w:rsidRPr="00B97994" w:rsidRDefault="00B83334" w:rsidP="00B83334">
      <w:pPr>
        <w:jc w:val="center"/>
        <w:outlineLvl w:val="0"/>
        <w:rPr>
          <w:rFonts w:ascii="Times New Roman" w:eastAsia="Times New Roman" w:hAnsi="Times New Roman"/>
          <w:b/>
          <w:sz w:val="24"/>
          <w:szCs w:val="24"/>
          <w:lang w:eastAsia="ru-RU"/>
        </w:rPr>
      </w:pPr>
      <w:r w:rsidRPr="00B97994">
        <w:rPr>
          <w:rFonts w:ascii="Times New Roman" w:eastAsia="Times New Roman" w:hAnsi="Times New Roman"/>
          <w:b/>
          <w:sz w:val="24"/>
          <w:szCs w:val="24"/>
          <w:lang w:eastAsia="ru-RU"/>
        </w:rPr>
        <w:t>Договор № _______</w:t>
      </w:r>
    </w:p>
    <w:p w:rsidR="00B83334" w:rsidRPr="00B97994" w:rsidRDefault="00B83334" w:rsidP="00B83334">
      <w:pPr>
        <w:jc w:val="center"/>
        <w:outlineLvl w:val="0"/>
        <w:rPr>
          <w:rFonts w:ascii="Cambria" w:eastAsia="Times New Roman" w:hAnsi="Cambria"/>
          <w:b/>
          <w:sz w:val="24"/>
          <w:szCs w:val="24"/>
          <w:lang w:eastAsia="ru-RU"/>
        </w:rPr>
      </w:pPr>
    </w:p>
    <w:p w:rsidR="00B83334" w:rsidRPr="00B97994" w:rsidRDefault="00B83334" w:rsidP="00B83334">
      <w:pPr>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г. Москва</w:t>
      </w:r>
      <w:r w:rsidRPr="00B97994">
        <w:rPr>
          <w:rFonts w:ascii="Times New Roman" w:eastAsia="Times New Roman" w:hAnsi="Times New Roman"/>
          <w:sz w:val="24"/>
          <w:szCs w:val="24"/>
          <w:lang w:eastAsia="ru-RU"/>
        </w:rPr>
        <w:tab/>
      </w:r>
      <w:r w:rsidRPr="00B97994">
        <w:rPr>
          <w:rFonts w:ascii="Times New Roman" w:eastAsia="Times New Roman" w:hAnsi="Times New Roman"/>
          <w:sz w:val="24"/>
          <w:szCs w:val="24"/>
          <w:lang w:eastAsia="ru-RU"/>
        </w:rPr>
        <w:tab/>
      </w:r>
      <w:r w:rsidRPr="00B97994">
        <w:rPr>
          <w:rFonts w:ascii="Times New Roman" w:eastAsia="Times New Roman" w:hAnsi="Times New Roman"/>
          <w:sz w:val="24"/>
          <w:szCs w:val="24"/>
          <w:lang w:eastAsia="ru-RU"/>
        </w:rPr>
        <w:tab/>
      </w:r>
      <w:r w:rsidRPr="00B97994">
        <w:rPr>
          <w:rFonts w:ascii="Times New Roman" w:eastAsia="Times New Roman" w:hAnsi="Times New Roman"/>
          <w:sz w:val="24"/>
          <w:szCs w:val="24"/>
          <w:lang w:eastAsia="ru-RU"/>
        </w:rPr>
        <w:tab/>
      </w:r>
      <w:r w:rsidRPr="00B97994">
        <w:rPr>
          <w:rFonts w:ascii="Times New Roman" w:eastAsia="Times New Roman" w:hAnsi="Times New Roman"/>
          <w:sz w:val="24"/>
          <w:szCs w:val="24"/>
          <w:lang w:eastAsia="ru-RU"/>
        </w:rPr>
        <w:tab/>
      </w:r>
      <w:r w:rsidRPr="00B97994">
        <w:rPr>
          <w:rFonts w:ascii="Times New Roman" w:eastAsia="Times New Roman" w:hAnsi="Times New Roman"/>
          <w:sz w:val="24"/>
          <w:szCs w:val="24"/>
          <w:lang w:eastAsia="ru-RU"/>
        </w:rPr>
        <w:tab/>
      </w:r>
      <w:r w:rsidRPr="00B97994">
        <w:rPr>
          <w:rFonts w:ascii="Times New Roman" w:eastAsia="Times New Roman" w:hAnsi="Times New Roman"/>
          <w:sz w:val="24"/>
          <w:szCs w:val="24"/>
          <w:lang w:eastAsia="ru-RU"/>
        </w:rPr>
        <w:tab/>
      </w:r>
      <w:r w:rsidRPr="00B97994">
        <w:rPr>
          <w:rFonts w:ascii="Times New Roman" w:eastAsia="Times New Roman" w:hAnsi="Times New Roman"/>
          <w:sz w:val="24"/>
          <w:szCs w:val="24"/>
          <w:lang w:eastAsia="ru-RU"/>
        </w:rPr>
        <w:tab/>
        <w:t xml:space="preserve">        «___»_______________ 2022 г.</w:t>
      </w:r>
    </w:p>
    <w:p w:rsidR="00B83334" w:rsidRPr="00B97994" w:rsidRDefault="00B83334" w:rsidP="00B83334">
      <w:pPr>
        <w:ind w:firstLine="709"/>
        <w:jc w:val="both"/>
        <w:rPr>
          <w:rFonts w:ascii="Times New Roman" w:eastAsia="Times New Roman" w:hAnsi="Times New Roman"/>
          <w:sz w:val="24"/>
          <w:szCs w:val="24"/>
          <w:lang w:eastAsia="ru-RU"/>
        </w:rPr>
      </w:pPr>
    </w:p>
    <w:p w:rsidR="00B83334" w:rsidRPr="00B97994" w:rsidRDefault="00B83334" w:rsidP="00B83334">
      <w:pPr>
        <w:ind w:firstLine="709"/>
        <w:jc w:val="both"/>
        <w:outlineLvl w:val="0"/>
        <w:rPr>
          <w:rFonts w:ascii="Times New Roman" w:eastAsia="Times New Roman" w:hAnsi="Times New Roman"/>
          <w:color w:val="000000"/>
          <w:sz w:val="24"/>
          <w:szCs w:val="24"/>
          <w:lang w:eastAsia="ru-RU"/>
        </w:rPr>
      </w:pPr>
      <w:proofErr w:type="gramStart"/>
      <w:r w:rsidRPr="00B97994">
        <w:rPr>
          <w:rFonts w:ascii="Times New Roman" w:eastAsia="Times New Roman" w:hAnsi="Times New Roman"/>
          <w:b/>
          <w:sz w:val="24"/>
          <w:szCs w:val="24"/>
          <w:lang w:eastAsia="ru-RU"/>
        </w:rPr>
        <w:t>Евразийская патентная организация (ЕАПО)</w:t>
      </w:r>
      <w:r w:rsidRPr="00B97994">
        <w:rPr>
          <w:rFonts w:ascii="Times New Roman" w:eastAsia="Times New Roman" w:hAnsi="Times New Roman"/>
          <w:bCs/>
          <w:sz w:val="24"/>
          <w:szCs w:val="24"/>
          <w:lang w:eastAsia="ru-RU"/>
        </w:rPr>
        <w:t xml:space="preserve"> – международная межправительственная организация, учрежденная статьей 2(1) Евразийской патентной конвенции (ЕАПК), ратифицированной Федеральным законом Российской Федерации от 1 июня 1995 года № 85-ФЗ</w:t>
      </w:r>
      <w:r w:rsidRPr="00B97994">
        <w:rPr>
          <w:rFonts w:ascii="Times New Roman" w:eastAsia="Times New Roman" w:hAnsi="Times New Roman"/>
          <w:sz w:val="24"/>
          <w:szCs w:val="24"/>
          <w:lang w:eastAsia="ru-RU"/>
        </w:rPr>
        <w:t xml:space="preserve">, </w:t>
      </w:r>
      <w:r w:rsidRPr="00B97994">
        <w:rPr>
          <w:rFonts w:ascii="Times New Roman" w:eastAsia="Times New Roman" w:hAnsi="Times New Roman"/>
          <w:color w:val="000000"/>
          <w:sz w:val="24"/>
          <w:szCs w:val="24"/>
          <w:lang w:eastAsia="ru-RU"/>
        </w:rPr>
        <w:t>именуемая в дальнейшем «Заказчик», в лице</w:t>
      </w:r>
      <w:r w:rsidRPr="00B97994">
        <w:rPr>
          <w:rFonts w:ascii="Times New Roman" w:eastAsia="Times New Roman" w:hAnsi="Times New Roman"/>
          <w:sz w:val="24"/>
          <w:szCs w:val="24"/>
          <w:lang w:eastAsia="ru-RU"/>
        </w:rPr>
        <w:t xml:space="preserve"> </w:t>
      </w:r>
      <w:r w:rsidRPr="00B97994">
        <w:rPr>
          <w:rFonts w:ascii="Times New Roman" w:eastAsia="Times New Roman" w:hAnsi="Times New Roman"/>
          <w:color w:val="000000"/>
          <w:sz w:val="24"/>
          <w:szCs w:val="24"/>
          <w:lang w:eastAsia="ru-RU"/>
        </w:rPr>
        <w:t xml:space="preserve">Президента Евразийского патентного ведомства ЕАПО (ЕАПВ) </w:t>
      </w:r>
      <w:proofErr w:type="spellStart"/>
      <w:r w:rsidRPr="00B97994">
        <w:rPr>
          <w:rFonts w:ascii="Times New Roman" w:eastAsia="Times New Roman" w:hAnsi="Times New Roman"/>
          <w:color w:val="000000"/>
          <w:sz w:val="24"/>
          <w:szCs w:val="24"/>
          <w:lang w:eastAsia="ru-RU"/>
        </w:rPr>
        <w:t>Ивлиева</w:t>
      </w:r>
      <w:proofErr w:type="spellEnd"/>
      <w:r w:rsidRPr="00B97994">
        <w:rPr>
          <w:rFonts w:ascii="Times New Roman" w:eastAsia="Times New Roman" w:hAnsi="Times New Roman"/>
          <w:color w:val="000000"/>
          <w:sz w:val="24"/>
          <w:szCs w:val="24"/>
          <w:lang w:eastAsia="ru-RU"/>
        </w:rPr>
        <w:t xml:space="preserve"> Григория Петровича, действующего на основании</w:t>
      </w:r>
      <w:r w:rsidRPr="00B97994">
        <w:rPr>
          <w:rFonts w:ascii="Times New Roman" w:eastAsia="Times New Roman" w:hAnsi="Times New Roman"/>
          <w:sz w:val="24"/>
          <w:szCs w:val="24"/>
          <w:lang w:eastAsia="ru-RU"/>
        </w:rPr>
        <w:t xml:space="preserve"> </w:t>
      </w:r>
      <w:r w:rsidRPr="00B97994">
        <w:rPr>
          <w:rFonts w:ascii="Times New Roman" w:eastAsia="Times New Roman" w:hAnsi="Times New Roman"/>
          <w:color w:val="000000"/>
          <w:sz w:val="24"/>
          <w:szCs w:val="24"/>
          <w:lang w:eastAsia="ru-RU"/>
        </w:rPr>
        <w:t>статьи 2(4) ЕАПК,</w:t>
      </w:r>
      <w:r w:rsidRPr="00B97994">
        <w:rPr>
          <w:rFonts w:ascii="Times New Roman" w:eastAsia="Times New Roman" w:hAnsi="Times New Roman"/>
          <w:sz w:val="24"/>
          <w:szCs w:val="24"/>
          <w:lang w:eastAsia="ru-RU"/>
        </w:rPr>
        <w:t xml:space="preserve"> с одной стороны, и</w:t>
      </w:r>
      <w:proofErr w:type="gramEnd"/>
    </w:p>
    <w:p w:rsidR="00B83334" w:rsidRPr="00B97994" w:rsidRDefault="00B83334" w:rsidP="00B83334">
      <w:pPr>
        <w:ind w:firstLine="709"/>
        <w:jc w:val="both"/>
        <w:outlineLvl w:val="0"/>
        <w:rPr>
          <w:rFonts w:ascii="Times New Roman" w:eastAsia="Times New Roman" w:hAnsi="Times New Roman"/>
          <w:sz w:val="24"/>
          <w:szCs w:val="24"/>
          <w:lang w:eastAsia="ru-RU"/>
        </w:rPr>
      </w:pPr>
      <w:r w:rsidRPr="00B97994">
        <w:rPr>
          <w:rFonts w:ascii="Times New Roman" w:eastAsia="Times New Roman" w:hAnsi="Times New Roman"/>
          <w:i/>
          <w:sz w:val="24"/>
          <w:szCs w:val="24"/>
          <w:u w:val="single"/>
          <w:lang w:eastAsia="ru-RU"/>
        </w:rPr>
        <w:t>полное и сокращенное наименования юридического лица, включающие его организационно-правовую форму</w:t>
      </w:r>
      <w:r w:rsidRPr="00B97994">
        <w:rPr>
          <w:rFonts w:ascii="Times New Roman" w:eastAsia="Times New Roman" w:hAnsi="Times New Roman"/>
          <w:sz w:val="24"/>
          <w:szCs w:val="24"/>
          <w:lang w:eastAsia="ru-RU"/>
        </w:rPr>
        <w:t xml:space="preserve">, именуемое в дальнейшем «Подрядчик», в лице </w:t>
      </w:r>
      <w:r w:rsidRPr="00B97994">
        <w:rPr>
          <w:rFonts w:ascii="Times New Roman" w:eastAsia="Times New Roman" w:hAnsi="Times New Roman"/>
          <w:i/>
          <w:sz w:val="24"/>
          <w:szCs w:val="24"/>
          <w:u w:val="single"/>
          <w:lang w:eastAsia="ru-RU"/>
        </w:rPr>
        <w:t>должность и полное имя (Ф.И.О.) представителя</w:t>
      </w:r>
      <w:r w:rsidRPr="00B97994">
        <w:rPr>
          <w:rFonts w:ascii="Times New Roman" w:eastAsia="Times New Roman" w:hAnsi="Times New Roman"/>
          <w:sz w:val="24"/>
          <w:szCs w:val="24"/>
          <w:lang w:eastAsia="ru-RU"/>
        </w:rPr>
        <w:t xml:space="preserve">, действующего на основании </w:t>
      </w:r>
      <w:r w:rsidRPr="00B97994">
        <w:rPr>
          <w:rFonts w:ascii="Times New Roman" w:eastAsia="Times New Roman" w:hAnsi="Times New Roman"/>
          <w:i/>
          <w:sz w:val="24"/>
          <w:szCs w:val="24"/>
          <w:u w:val="single"/>
          <w:lang w:eastAsia="ru-RU"/>
        </w:rPr>
        <w:t>Устав, доверенность или иной источник полномочий представителя</w:t>
      </w:r>
      <w:r w:rsidRPr="00B97994">
        <w:rPr>
          <w:rFonts w:ascii="Times New Roman" w:eastAsia="Times New Roman" w:hAnsi="Times New Roman"/>
          <w:sz w:val="24"/>
          <w:szCs w:val="24"/>
          <w:lang w:eastAsia="ru-RU"/>
        </w:rPr>
        <w:t>, с другой стороны,</w:t>
      </w:r>
    </w:p>
    <w:p w:rsidR="00B83334" w:rsidRPr="00B97994" w:rsidRDefault="00B83334" w:rsidP="00B83334">
      <w:pPr>
        <w:ind w:firstLine="709"/>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вместе именуемые в дальнейшем «Стороны», </w:t>
      </w:r>
      <w:r w:rsidRPr="00B97994">
        <w:rPr>
          <w:rFonts w:ascii="Times New Roman" w:hAnsi="Times New Roman"/>
          <w:color w:val="000000"/>
          <w:spacing w:val="-4"/>
          <w:kern w:val="1"/>
          <w:sz w:val="24"/>
          <w:szCs w:val="24"/>
        </w:rPr>
        <w:t xml:space="preserve">руководствуясь протоколом заседания закупочной комиссии ЕАПВ от </w:t>
      </w:r>
      <w:r w:rsidRPr="00B97994">
        <w:rPr>
          <w:rFonts w:ascii="Times New Roman" w:hAnsi="Times New Roman"/>
          <w:color w:val="000000"/>
          <w:spacing w:val="-4"/>
          <w:sz w:val="24"/>
          <w:szCs w:val="24"/>
        </w:rPr>
        <w:t>«__» _________ 2022 г. № ________</w:t>
      </w:r>
      <w:r w:rsidRPr="00B97994">
        <w:rPr>
          <w:rFonts w:ascii="Times New Roman" w:hAnsi="Times New Roman"/>
          <w:color w:val="000000"/>
          <w:spacing w:val="-4"/>
          <w:kern w:val="1"/>
          <w:sz w:val="24"/>
          <w:szCs w:val="24"/>
        </w:rPr>
        <w:t>,</w:t>
      </w:r>
      <w:r w:rsidRPr="00B97994">
        <w:rPr>
          <w:color w:val="000000"/>
          <w:spacing w:val="-4"/>
          <w:kern w:val="1"/>
        </w:rPr>
        <w:t xml:space="preserve"> </w:t>
      </w:r>
      <w:r w:rsidRPr="00B97994">
        <w:rPr>
          <w:rFonts w:ascii="Times New Roman" w:eastAsia="Times New Roman" w:hAnsi="Times New Roman"/>
          <w:sz w:val="24"/>
          <w:szCs w:val="24"/>
          <w:lang w:eastAsia="ru-RU"/>
        </w:rPr>
        <w:t>заключили настоящий договор (далее – Договор) о нижеследующем:</w:t>
      </w:r>
    </w:p>
    <w:p w:rsidR="00B83334" w:rsidRPr="00B97994" w:rsidRDefault="00B83334" w:rsidP="00B83334">
      <w:pPr>
        <w:jc w:val="center"/>
        <w:outlineLvl w:val="0"/>
        <w:rPr>
          <w:rFonts w:ascii="Times New Roman" w:eastAsia="Times New Roman" w:hAnsi="Times New Roman"/>
          <w:b/>
          <w:sz w:val="24"/>
          <w:szCs w:val="24"/>
          <w:lang w:eastAsia="ru-RU"/>
        </w:rPr>
      </w:pPr>
    </w:p>
    <w:p w:rsidR="00B83334" w:rsidRPr="00B97994" w:rsidRDefault="00B83334" w:rsidP="00B83334">
      <w:pPr>
        <w:jc w:val="center"/>
        <w:outlineLvl w:val="0"/>
        <w:rPr>
          <w:rFonts w:ascii="Times New Roman" w:eastAsia="Times New Roman" w:hAnsi="Times New Roman"/>
          <w:b/>
          <w:sz w:val="24"/>
          <w:szCs w:val="24"/>
          <w:lang w:eastAsia="ru-RU"/>
        </w:rPr>
      </w:pPr>
      <w:r w:rsidRPr="00B97994">
        <w:rPr>
          <w:rFonts w:ascii="Times New Roman" w:eastAsia="Times New Roman" w:hAnsi="Times New Roman"/>
          <w:b/>
          <w:sz w:val="24"/>
          <w:szCs w:val="24"/>
          <w:lang w:eastAsia="ru-RU"/>
        </w:rPr>
        <w:t>1. Предмет Договора</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1.1. </w:t>
      </w:r>
      <w:proofErr w:type="gramStart"/>
      <w:r w:rsidRPr="00B97994">
        <w:rPr>
          <w:rFonts w:ascii="Times New Roman" w:eastAsia="Times New Roman" w:hAnsi="Times New Roman"/>
          <w:sz w:val="24"/>
          <w:szCs w:val="24"/>
          <w:lang w:eastAsia="ru-RU"/>
        </w:rPr>
        <w:t xml:space="preserve">Подрядчик обязуется по заданию Заказчика в установленные договором сроки разработать эскизы двух цветных панно размерами 40 х 30 х 2 (длина, ширина и толщина панно </w:t>
      </w:r>
      <w:r w:rsidRPr="00B97994">
        <w:rPr>
          <w:rFonts w:ascii="Times New Roman" w:eastAsia="Times New Roman" w:hAnsi="Times New Roman"/>
          <w:sz w:val="24"/>
          <w:szCs w:val="24"/>
          <w:lang w:eastAsia="ru-RU"/>
        </w:rPr>
        <w:br/>
        <w:t>в сантиметрах), на каждом из которых должны быть изображены эмблема Евразийской патентной организации, государственные символы, эмблемы либо другие символы национальных патентных ведомств восьми государств, являющихся ее членами, а также фрагменты строений (сооружений) символизирующих каждое из</w:t>
      </w:r>
      <w:proofErr w:type="gramEnd"/>
      <w:r w:rsidRPr="00B97994">
        <w:rPr>
          <w:rFonts w:ascii="Times New Roman" w:eastAsia="Times New Roman" w:hAnsi="Times New Roman"/>
          <w:sz w:val="24"/>
          <w:szCs w:val="24"/>
          <w:lang w:eastAsia="ru-RU"/>
        </w:rPr>
        <w:t xml:space="preserve"> </w:t>
      </w:r>
      <w:proofErr w:type="gramStart"/>
      <w:r w:rsidRPr="00B97994">
        <w:rPr>
          <w:rFonts w:ascii="Times New Roman" w:eastAsia="Times New Roman" w:hAnsi="Times New Roman"/>
          <w:sz w:val="24"/>
          <w:szCs w:val="24"/>
          <w:lang w:eastAsia="ru-RU"/>
        </w:rPr>
        <w:t>указанных государств (на одном эскизе должно быть указано полное наименование Заказчика на русском языке («</w:t>
      </w:r>
      <w:r w:rsidRPr="00B97994">
        <w:rPr>
          <w:rFonts w:ascii="Times New Roman" w:eastAsia="Times New Roman" w:hAnsi="Times New Roman"/>
          <w:b/>
          <w:sz w:val="24"/>
          <w:szCs w:val="24"/>
          <w:lang w:eastAsia="ru-RU"/>
        </w:rPr>
        <w:t>Евразийская патентная организация</w:t>
      </w:r>
      <w:r w:rsidRPr="00B97994">
        <w:rPr>
          <w:rFonts w:ascii="Times New Roman" w:eastAsia="Times New Roman" w:hAnsi="Times New Roman"/>
          <w:sz w:val="24"/>
          <w:szCs w:val="24"/>
          <w:lang w:eastAsia="ru-RU"/>
        </w:rPr>
        <w:t>»), а на втором – на английском языке («</w:t>
      </w:r>
      <w:proofErr w:type="spellStart"/>
      <w:r w:rsidRPr="00B97994">
        <w:rPr>
          <w:rFonts w:ascii="Times New Roman" w:eastAsia="Times New Roman" w:hAnsi="Times New Roman"/>
          <w:b/>
          <w:sz w:val="24"/>
          <w:szCs w:val="24"/>
          <w:lang w:eastAsia="ru-RU"/>
        </w:rPr>
        <w:t>Eurasian</w:t>
      </w:r>
      <w:proofErr w:type="spellEnd"/>
      <w:r w:rsidRPr="00B97994">
        <w:rPr>
          <w:rFonts w:ascii="Times New Roman" w:eastAsia="Times New Roman" w:hAnsi="Times New Roman"/>
          <w:b/>
          <w:sz w:val="24"/>
          <w:szCs w:val="24"/>
          <w:lang w:eastAsia="ru-RU"/>
        </w:rPr>
        <w:t xml:space="preserve"> Patent </w:t>
      </w:r>
      <w:proofErr w:type="spellStart"/>
      <w:r w:rsidRPr="00B97994">
        <w:rPr>
          <w:rFonts w:ascii="Times New Roman" w:eastAsia="Times New Roman" w:hAnsi="Times New Roman"/>
          <w:b/>
          <w:sz w:val="24"/>
          <w:szCs w:val="24"/>
          <w:lang w:eastAsia="ru-RU"/>
        </w:rPr>
        <w:t>Organization</w:t>
      </w:r>
      <w:proofErr w:type="spellEnd"/>
      <w:r w:rsidRPr="00B97994">
        <w:rPr>
          <w:rFonts w:ascii="Times New Roman" w:eastAsia="Times New Roman" w:hAnsi="Times New Roman"/>
          <w:sz w:val="24"/>
          <w:szCs w:val="24"/>
          <w:lang w:eastAsia="ru-RU"/>
        </w:rPr>
        <w:t xml:space="preserve">»)), а также изготовить по согласованным </w:t>
      </w:r>
      <w:r w:rsidRPr="00B97994">
        <w:rPr>
          <w:rFonts w:ascii="Times New Roman" w:eastAsia="Times New Roman" w:hAnsi="Times New Roman"/>
          <w:sz w:val="24"/>
          <w:szCs w:val="24"/>
          <w:lang w:eastAsia="ru-RU"/>
        </w:rPr>
        <w:br/>
        <w:t>с Заказчиком эскизам 80 (восемьдесят) таких панно из папье-маше с лаковой росписью</w:t>
      </w:r>
      <w:r>
        <w:rPr>
          <w:rFonts w:ascii="Times New Roman" w:eastAsia="Times New Roman" w:hAnsi="Times New Roman"/>
          <w:sz w:val="24"/>
          <w:szCs w:val="24"/>
          <w:lang w:eastAsia="ru-RU"/>
        </w:rPr>
        <w:t>,</w:t>
      </w:r>
      <w:r w:rsidRPr="00B97994">
        <w:rPr>
          <w:rFonts w:ascii="Times New Roman" w:eastAsia="Times New Roman" w:hAnsi="Times New Roman"/>
          <w:sz w:val="24"/>
          <w:szCs w:val="24"/>
          <w:lang w:eastAsia="ru-RU"/>
        </w:rPr>
        <w:t xml:space="preserve"> </w:t>
      </w:r>
      <w:r w:rsidRPr="00B97994">
        <w:rPr>
          <w:rFonts w:ascii="Times New Roman" w:eastAsia="Times New Roman" w:hAnsi="Times New Roman"/>
          <w:sz w:val="24"/>
          <w:szCs w:val="24"/>
          <w:lang w:eastAsia="ru-RU"/>
        </w:rPr>
        <w:br/>
        <w:t>т.е. выполнить определенные работы (далее – Работы), и передать Заказчику результаты Работ, включая эскизы панно, а Заказчик</w:t>
      </w:r>
      <w:proofErr w:type="gramEnd"/>
      <w:r w:rsidRPr="00B97994">
        <w:rPr>
          <w:rFonts w:ascii="Times New Roman" w:eastAsia="Times New Roman" w:hAnsi="Times New Roman"/>
          <w:sz w:val="24"/>
          <w:szCs w:val="24"/>
          <w:lang w:eastAsia="ru-RU"/>
        </w:rPr>
        <w:t xml:space="preserve"> обязуется принять результаты Работ, соответствующие условиям Договора, и оплатить Работы в соответствии с Договором.</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1.2. Результатами Работ, подлежащими созданию Подрядчиком и передаче Заказчику </w:t>
      </w:r>
      <w:r w:rsidRPr="00B97994">
        <w:rPr>
          <w:rFonts w:ascii="Times New Roman" w:eastAsia="Times New Roman" w:hAnsi="Times New Roman"/>
          <w:sz w:val="24"/>
          <w:szCs w:val="24"/>
          <w:lang w:eastAsia="ru-RU"/>
        </w:rPr>
        <w:br/>
        <w:t>во исполнение Договора, являются эскизы панно и непосредственно панно, указанные в пункте 1.1 Договора, изготовленные в соответствии с техническим заданием (приложение к Договору).</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1.3. Исполнение Договора должно производиться в 4 (четыре) этапа, существо которых определено в подпунктах 3.2.1 – 3.2.3 пункта 3.2 и в пунктах 4.1 – 4.4 Договора, а также в пунктах 2 – 4 технического задания (приложение к Договору). Результаты Работ, которые Подрядчик обязан создать и передать в установленные Договором сроки Заказчику по актам приема-передачи результатов работ на каждом из четырех этапов исполнения Договора, указаны в пунктах 4.1 – 4.4 Договора и в пунктах 2 – 4 технического задания (приложение к Договору).</w:t>
      </w:r>
    </w:p>
    <w:p w:rsidR="00B83334" w:rsidRPr="00B97994" w:rsidRDefault="00B83334" w:rsidP="00B83334">
      <w:pPr>
        <w:jc w:val="center"/>
        <w:outlineLvl w:val="0"/>
        <w:rPr>
          <w:rFonts w:ascii="Times New Roman" w:eastAsia="Times New Roman" w:hAnsi="Times New Roman"/>
          <w:b/>
          <w:sz w:val="24"/>
          <w:szCs w:val="24"/>
          <w:lang w:eastAsia="ru-RU"/>
        </w:rPr>
      </w:pPr>
    </w:p>
    <w:p w:rsidR="00B83334" w:rsidRPr="00B97994" w:rsidRDefault="00B83334" w:rsidP="00B83334">
      <w:pPr>
        <w:jc w:val="center"/>
        <w:outlineLvl w:val="0"/>
        <w:rPr>
          <w:rFonts w:ascii="Times New Roman" w:eastAsia="Times New Roman" w:hAnsi="Times New Roman"/>
          <w:b/>
          <w:sz w:val="24"/>
          <w:szCs w:val="24"/>
          <w:lang w:eastAsia="ru-RU"/>
        </w:rPr>
      </w:pPr>
      <w:r w:rsidRPr="00B97994">
        <w:rPr>
          <w:rFonts w:ascii="Times New Roman" w:eastAsia="Times New Roman" w:hAnsi="Times New Roman"/>
          <w:b/>
          <w:sz w:val="24"/>
          <w:szCs w:val="24"/>
          <w:lang w:eastAsia="ru-RU"/>
        </w:rPr>
        <w:t>2. Сроки выполнения Работ</w:t>
      </w:r>
    </w:p>
    <w:p w:rsidR="00B83334" w:rsidRPr="00B97994" w:rsidRDefault="00B83334" w:rsidP="00B83334">
      <w:pPr>
        <w:ind w:firstLine="708"/>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2.1. </w:t>
      </w:r>
      <w:proofErr w:type="gramStart"/>
      <w:r w:rsidRPr="00B97994">
        <w:rPr>
          <w:rFonts w:ascii="Times New Roman" w:eastAsia="Times New Roman" w:hAnsi="Times New Roman"/>
          <w:sz w:val="24"/>
          <w:szCs w:val="24"/>
          <w:lang w:eastAsia="ru-RU"/>
        </w:rPr>
        <w:t>Подрядчик обязан приступить к выполнению Работ по первому этапу исполнения Договора непосредственно после заключения Договора, а по следующим трем этапам исполнения Договора – в течение 5 (пяти) рабочих дней с момента получения им предварительной оплаты за Работы, подлежащие выполнению Подрядчиком на соответствующем этапе исполнения Договора, размеры которой указаны в подпунктах 3.2.1 – 3.2.3 пункта 3.2 Договора (начальный срок).</w:t>
      </w:r>
      <w:proofErr w:type="gramEnd"/>
    </w:p>
    <w:p w:rsidR="00B83334" w:rsidRPr="00B97994" w:rsidRDefault="00B83334" w:rsidP="00B83334">
      <w:pPr>
        <w:ind w:firstLine="708"/>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2.2. Подрядчик обязан завершить выполнение Работ надлежащим исполнением и передать Заказчику соответствующие результаты Работ в течение периодов времени, указанных в пунктах </w:t>
      </w:r>
      <w:r w:rsidRPr="00B97994">
        <w:rPr>
          <w:rFonts w:ascii="Times New Roman" w:eastAsia="Times New Roman" w:hAnsi="Times New Roman"/>
          <w:sz w:val="24"/>
          <w:szCs w:val="24"/>
          <w:lang w:eastAsia="ru-RU"/>
        </w:rPr>
        <w:lastRenderedPageBreak/>
        <w:t>4.1 – 4.4 Договора и в пунктах 2 – 4 технического задания (приложение к Договору) (конечные сроки выполнения Подрядчиком работ на каждом из четырех этапов исполнения Договора).</w:t>
      </w:r>
    </w:p>
    <w:p w:rsidR="00B83334" w:rsidRPr="00B97994" w:rsidRDefault="00B83334" w:rsidP="00B83334">
      <w:pPr>
        <w:jc w:val="center"/>
        <w:outlineLvl w:val="0"/>
        <w:rPr>
          <w:rFonts w:ascii="Times New Roman" w:eastAsia="Times New Roman" w:hAnsi="Times New Roman"/>
          <w:b/>
          <w:sz w:val="24"/>
          <w:szCs w:val="24"/>
          <w:lang w:eastAsia="ru-RU"/>
        </w:rPr>
      </w:pPr>
    </w:p>
    <w:p w:rsidR="00B83334" w:rsidRPr="00B97994" w:rsidRDefault="00B83334" w:rsidP="00B83334">
      <w:pPr>
        <w:jc w:val="center"/>
        <w:outlineLvl w:val="0"/>
        <w:rPr>
          <w:rFonts w:ascii="Times New Roman" w:eastAsia="Times New Roman" w:hAnsi="Times New Roman"/>
          <w:b/>
          <w:sz w:val="24"/>
          <w:szCs w:val="24"/>
          <w:lang w:eastAsia="ru-RU"/>
        </w:rPr>
      </w:pPr>
      <w:r w:rsidRPr="00B97994">
        <w:rPr>
          <w:rFonts w:ascii="Times New Roman" w:eastAsia="Times New Roman" w:hAnsi="Times New Roman"/>
          <w:b/>
          <w:sz w:val="24"/>
          <w:szCs w:val="24"/>
          <w:lang w:eastAsia="ru-RU"/>
        </w:rPr>
        <w:t>3. Цена Работ и порядок расчетов</w:t>
      </w:r>
    </w:p>
    <w:p w:rsidR="00B83334" w:rsidRPr="00B97994" w:rsidRDefault="00B83334" w:rsidP="00B83334">
      <w:pPr>
        <w:widowControl w:val="0"/>
        <w:ind w:right="-2" w:firstLine="709"/>
        <w:jc w:val="both"/>
        <w:rPr>
          <w:rFonts w:ascii="Times New Roman" w:eastAsia="Times New Roman" w:hAnsi="Times New Roman"/>
          <w:i/>
          <w:sz w:val="24"/>
          <w:szCs w:val="24"/>
          <w:lang w:eastAsia="ru-RU"/>
        </w:rPr>
      </w:pPr>
      <w:r w:rsidRPr="00B97994">
        <w:rPr>
          <w:rFonts w:ascii="Times New Roman" w:eastAsia="Times New Roman" w:hAnsi="Times New Roman"/>
          <w:sz w:val="24"/>
          <w:szCs w:val="24"/>
          <w:lang w:eastAsia="ru-RU"/>
        </w:rPr>
        <w:t xml:space="preserve">3.1. Итоговая цена Работ, подлежащих выполнению Подрядчиком по Договору, составляет </w:t>
      </w:r>
      <w:r w:rsidRPr="00B97994">
        <w:rPr>
          <w:rFonts w:ascii="Times New Roman" w:eastAsia="Times New Roman" w:hAnsi="Times New Roman"/>
          <w:i/>
          <w:sz w:val="24"/>
          <w:szCs w:val="24"/>
          <w:u w:val="single"/>
          <w:lang w:eastAsia="ru-RU"/>
        </w:rPr>
        <w:t>указать сумму цифрами и прописью</w:t>
      </w:r>
      <w:r w:rsidRPr="00B97994">
        <w:rPr>
          <w:rFonts w:ascii="Times New Roman" w:eastAsia="Times New Roman" w:hAnsi="Times New Roman"/>
          <w:sz w:val="24"/>
          <w:szCs w:val="24"/>
          <w:lang w:eastAsia="ru-RU"/>
        </w:rPr>
        <w:t xml:space="preserve"> рублей и включает сумму налога на добавленную стоимость (НДС) в размере</w:t>
      </w:r>
      <w:r w:rsidRPr="00B97994">
        <w:rPr>
          <w:rFonts w:ascii="Times New Roman" w:eastAsia="Times New Roman" w:hAnsi="Times New Roman"/>
          <w:i/>
          <w:sz w:val="24"/>
          <w:szCs w:val="24"/>
          <w:u w:val="single"/>
          <w:lang w:eastAsia="ru-RU"/>
        </w:rPr>
        <w:t xml:space="preserve"> указать сумму цифрами и прописью</w:t>
      </w:r>
      <w:r w:rsidRPr="00B97994">
        <w:rPr>
          <w:rFonts w:ascii="Times New Roman" w:eastAsia="Times New Roman" w:hAnsi="Times New Roman"/>
          <w:sz w:val="24"/>
          <w:szCs w:val="24"/>
          <w:lang w:eastAsia="ru-RU"/>
        </w:rPr>
        <w:t xml:space="preserve"> рублей </w:t>
      </w:r>
      <w:r w:rsidRPr="00B97994">
        <w:rPr>
          <w:rFonts w:ascii="Times New Roman" w:eastAsia="Times New Roman" w:hAnsi="Times New Roman"/>
          <w:i/>
          <w:sz w:val="24"/>
          <w:szCs w:val="24"/>
          <w:lang w:eastAsia="ru-RU"/>
        </w:rPr>
        <w:t>(в случае если Подрядчик освобожден от уплаты НДС – указать это и основание для освобождения от уплаты НДС).</w:t>
      </w:r>
    </w:p>
    <w:p w:rsidR="00B83334" w:rsidRPr="00B97994" w:rsidRDefault="00B83334" w:rsidP="00B83334">
      <w:pPr>
        <w:widowControl w:val="0"/>
        <w:ind w:right="-2" w:firstLine="709"/>
        <w:jc w:val="both"/>
        <w:rPr>
          <w:rFonts w:ascii="Times New Roman" w:hAnsi="Times New Roman"/>
          <w:bCs/>
          <w:sz w:val="24"/>
          <w:szCs w:val="24"/>
          <w:lang w:eastAsia="ru-RU"/>
        </w:rPr>
      </w:pPr>
      <w:r w:rsidRPr="00B97994">
        <w:rPr>
          <w:rFonts w:ascii="Times New Roman" w:eastAsia="Times New Roman" w:hAnsi="Times New Roman"/>
          <w:sz w:val="24"/>
          <w:szCs w:val="24"/>
          <w:lang w:eastAsia="ru-RU"/>
        </w:rPr>
        <w:t>Цена Работ по разработке эскизов включена в итоговую цену Работ и учтена в стоимости Работ по изготовлению каждого отдельного панно.</w:t>
      </w:r>
    </w:p>
    <w:p w:rsidR="00B83334" w:rsidRPr="00B97994" w:rsidRDefault="00B83334" w:rsidP="00B83334">
      <w:pPr>
        <w:widowControl w:val="0"/>
        <w:ind w:right="-2" w:firstLine="709"/>
        <w:jc w:val="both"/>
        <w:rPr>
          <w:rFonts w:ascii="Times New Roman" w:eastAsia="Times New Roman" w:hAnsi="Times New Roman"/>
          <w:sz w:val="24"/>
          <w:szCs w:val="24"/>
          <w:lang w:eastAsia="ru-RU"/>
        </w:rPr>
      </w:pPr>
      <w:r w:rsidRPr="00B97994">
        <w:rPr>
          <w:rFonts w:ascii="Times New Roman" w:hAnsi="Times New Roman"/>
          <w:bCs/>
          <w:sz w:val="24"/>
          <w:szCs w:val="24"/>
          <w:lang w:eastAsia="ru-RU"/>
        </w:rPr>
        <w:t xml:space="preserve">3.2. </w:t>
      </w:r>
      <w:r w:rsidRPr="00B97994">
        <w:rPr>
          <w:rFonts w:ascii="Times New Roman" w:eastAsia="Times New Roman" w:hAnsi="Times New Roman"/>
          <w:sz w:val="24"/>
          <w:szCs w:val="24"/>
          <w:lang w:eastAsia="ru-RU"/>
        </w:rPr>
        <w:t>Уплата Подрядчику цены Работ, указанной в пункте 3.1 Договора, производится Заказчиком в три этапа в следующем порядке:</w:t>
      </w:r>
    </w:p>
    <w:p w:rsidR="00B83334" w:rsidRPr="00B97994" w:rsidRDefault="00B83334" w:rsidP="00B83334">
      <w:pPr>
        <w:ind w:firstLine="709"/>
        <w:jc w:val="both"/>
        <w:rPr>
          <w:rFonts w:ascii="Times New Roman" w:eastAsia="Times New Roman" w:hAnsi="Times New Roman"/>
          <w:sz w:val="24"/>
          <w:szCs w:val="24"/>
          <w:lang w:eastAsia="ru-RU"/>
        </w:rPr>
      </w:pPr>
      <w:proofErr w:type="gramStart"/>
      <w:r w:rsidRPr="00B97994">
        <w:rPr>
          <w:rFonts w:ascii="Times New Roman" w:eastAsia="Times New Roman" w:hAnsi="Times New Roman"/>
          <w:sz w:val="24"/>
          <w:szCs w:val="24"/>
          <w:lang w:eastAsia="ru-RU"/>
        </w:rPr>
        <w:t xml:space="preserve">3.2.1. в течение 5 (пяти) рабочих дней с момента получения Заказчиком соответствующего счета на оплату Работ, выставленного Подрядчиком после подписания акта приема-передачи результатов работ по первому этапу исполнения Договора, Заказчик инициирует перечисление банком на расчетный счет Подрядчика, указанный в разделе 8 Договора, денежных средств в сумме </w:t>
      </w:r>
      <w:r w:rsidRPr="00B97994">
        <w:rPr>
          <w:rFonts w:ascii="Times New Roman" w:eastAsia="Times New Roman" w:hAnsi="Times New Roman"/>
          <w:i/>
          <w:sz w:val="24"/>
          <w:szCs w:val="24"/>
          <w:u w:val="single"/>
          <w:lang w:eastAsia="ru-RU"/>
        </w:rPr>
        <w:t>указать сумму цифрами и прописью</w:t>
      </w:r>
      <w:r w:rsidRPr="00B97994">
        <w:rPr>
          <w:rFonts w:ascii="Times New Roman" w:eastAsia="Times New Roman" w:hAnsi="Times New Roman"/>
          <w:sz w:val="24"/>
          <w:szCs w:val="24"/>
          <w:lang w:eastAsia="ru-RU"/>
        </w:rPr>
        <w:t xml:space="preserve"> рублей в качестве предварительной оплаты Работ, подлежащих выполнению Подрядчиком</w:t>
      </w:r>
      <w:proofErr w:type="gramEnd"/>
      <w:r w:rsidRPr="00B97994">
        <w:rPr>
          <w:rFonts w:ascii="Times New Roman" w:eastAsia="Times New Roman" w:hAnsi="Times New Roman"/>
          <w:sz w:val="24"/>
          <w:szCs w:val="24"/>
          <w:lang w:eastAsia="ru-RU"/>
        </w:rPr>
        <w:t xml:space="preserve"> </w:t>
      </w:r>
      <w:r w:rsidRPr="00B97994">
        <w:rPr>
          <w:rFonts w:ascii="Times New Roman" w:eastAsia="Times New Roman" w:hAnsi="Times New Roman"/>
          <w:b/>
          <w:sz w:val="24"/>
          <w:szCs w:val="24"/>
          <w:lang w:eastAsia="ru-RU"/>
        </w:rPr>
        <w:t>на втором этапе</w:t>
      </w:r>
      <w:r w:rsidRPr="00B97994">
        <w:rPr>
          <w:rFonts w:ascii="Times New Roman" w:eastAsia="Times New Roman" w:hAnsi="Times New Roman"/>
          <w:sz w:val="24"/>
          <w:szCs w:val="24"/>
          <w:lang w:eastAsia="ru-RU"/>
        </w:rPr>
        <w:t xml:space="preserve"> исполнения Договора, результат которых указан в пункте 4.2 Договора и в пункте 2 технического задания (приложение к Договору);</w:t>
      </w:r>
    </w:p>
    <w:p w:rsidR="00B83334" w:rsidRPr="00B97994" w:rsidRDefault="00B83334" w:rsidP="00B83334">
      <w:pPr>
        <w:ind w:firstLine="709"/>
        <w:jc w:val="both"/>
        <w:rPr>
          <w:rFonts w:ascii="Times New Roman" w:eastAsia="Times New Roman" w:hAnsi="Times New Roman"/>
          <w:sz w:val="24"/>
          <w:szCs w:val="24"/>
          <w:lang w:eastAsia="ru-RU"/>
        </w:rPr>
      </w:pPr>
      <w:proofErr w:type="gramStart"/>
      <w:r w:rsidRPr="00B97994">
        <w:rPr>
          <w:rFonts w:ascii="Times New Roman" w:eastAsia="Times New Roman" w:hAnsi="Times New Roman"/>
          <w:sz w:val="24"/>
          <w:szCs w:val="24"/>
          <w:lang w:eastAsia="ru-RU"/>
        </w:rPr>
        <w:t xml:space="preserve">3.2.2. в течение 5 (пяти) рабочих дней с момента подписания Заказчиком акта приема-передачи результатов работ, фиксирующего передачу ему Подрядчиком 20 (двадцати) панно, указанных в пункте 4.2 Договора, Заказчик на основании соответствующего счета на оплату Работ, выставленного Подрядчиком, инициирует перечисление банком на расчетный счет Подрядчика, указанный в разделе 8 Договора, денежных средств в сумме </w:t>
      </w:r>
      <w:r w:rsidRPr="00B97994">
        <w:rPr>
          <w:rFonts w:ascii="Times New Roman" w:eastAsia="Times New Roman" w:hAnsi="Times New Roman"/>
          <w:i/>
          <w:sz w:val="24"/>
          <w:szCs w:val="24"/>
          <w:u w:val="single"/>
          <w:lang w:eastAsia="ru-RU"/>
        </w:rPr>
        <w:t>указать сумму цифрами и прописью</w:t>
      </w:r>
      <w:r w:rsidRPr="00B97994">
        <w:rPr>
          <w:rFonts w:ascii="Times New Roman" w:eastAsia="Times New Roman" w:hAnsi="Times New Roman"/>
          <w:sz w:val="24"/>
          <w:szCs w:val="24"/>
          <w:lang w:eastAsia="ru-RU"/>
        </w:rPr>
        <w:t xml:space="preserve"> рублей в</w:t>
      </w:r>
      <w:proofErr w:type="gramEnd"/>
      <w:r w:rsidRPr="00B97994">
        <w:rPr>
          <w:rFonts w:ascii="Times New Roman" w:eastAsia="Times New Roman" w:hAnsi="Times New Roman"/>
          <w:sz w:val="24"/>
          <w:szCs w:val="24"/>
          <w:lang w:eastAsia="ru-RU"/>
        </w:rPr>
        <w:t xml:space="preserve"> </w:t>
      </w:r>
      <w:proofErr w:type="gramStart"/>
      <w:r w:rsidRPr="00B97994">
        <w:rPr>
          <w:rFonts w:ascii="Times New Roman" w:eastAsia="Times New Roman" w:hAnsi="Times New Roman"/>
          <w:sz w:val="24"/>
          <w:szCs w:val="24"/>
          <w:lang w:eastAsia="ru-RU"/>
        </w:rPr>
        <w:t>качестве</w:t>
      </w:r>
      <w:proofErr w:type="gramEnd"/>
      <w:r w:rsidRPr="00B97994">
        <w:rPr>
          <w:rFonts w:ascii="Times New Roman" w:eastAsia="Times New Roman" w:hAnsi="Times New Roman"/>
          <w:sz w:val="24"/>
          <w:szCs w:val="24"/>
          <w:lang w:eastAsia="ru-RU"/>
        </w:rPr>
        <w:t xml:space="preserve"> предварительной оплаты Работ, подлежащих выполнению Подрядчиком </w:t>
      </w:r>
      <w:r w:rsidRPr="00B97994">
        <w:rPr>
          <w:rFonts w:ascii="Times New Roman" w:eastAsia="Times New Roman" w:hAnsi="Times New Roman"/>
          <w:b/>
          <w:sz w:val="24"/>
          <w:szCs w:val="24"/>
          <w:lang w:eastAsia="ru-RU"/>
        </w:rPr>
        <w:t>на третьем этапе</w:t>
      </w:r>
      <w:r w:rsidRPr="00B97994">
        <w:rPr>
          <w:rFonts w:ascii="Times New Roman" w:eastAsia="Times New Roman" w:hAnsi="Times New Roman"/>
          <w:sz w:val="24"/>
          <w:szCs w:val="24"/>
          <w:lang w:eastAsia="ru-RU"/>
        </w:rPr>
        <w:t xml:space="preserve"> исполнения Договора, результат которых указан в пункте 4.3 Договора и в пункте 3 технического задания (приложение к Договору);</w:t>
      </w:r>
    </w:p>
    <w:p w:rsidR="00B83334" w:rsidRPr="00B97994" w:rsidRDefault="00B83334" w:rsidP="00B83334">
      <w:pPr>
        <w:ind w:firstLine="709"/>
        <w:jc w:val="both"/>
        <w:rPr>
          <w:rFonts w:ascii="Times New Roman" w:eastAsia="Times New Roman" w:hAnsi="Times New Roman"/>
          <w:sz w:val="24"/>
          <w:szCs w:val="24"/>
          <w:lang w:eastAsia="ru-RU"/>
        </w:rPr>
      </w:pPr>
      <w:proofErr w:type="gramStart"/>
      <w:r w:rsidRPr="00B97994">
        <w:rPr>
          <w:rFonts w:ascii="Times New Roman" w:eastAsia="Times New Roman" w:hAnsi="Times New Roman"/>
          <w:sz w:val="24"/>
          <w:szCs w:val="24"/>
          <w:lang w:eastAsia="ru-RU"/>
        </w:rPr>
        <w:t xml:space="preserve">3.2.3. в течение 5 (пяти) рабочих дней с момента подписания Заказчиком акта приема-передачи результатов работ, фиксирующего передачу ему Подрядчиком 20 (двадцати) панно, указанных в пункте 4.3 Договора, Заказчик на основании соответствующего счета на оплату Работ, выставленного Подрядчиком, инициирует перечисление банком на расчетный счет Подрядчика, указанный в разделе 8 Договора, денежных средств в сумме </w:t>
      </w:r>
      <w:r w:rsidRPr="00B97994">
        <w:rPr>
          <w:rFonts w:ascii="Times New Roman" w:eastAsia="Times New Roman" w:hAnsi="Times New Roman"/>
          <w:i/>
          <w:sz w:val="24"/>
          <w:szCs w:val="24"/>
          <w:u w:val="single"/>
          <w:lang w:eastAsia="ru-RU"/>
        </w:rPr>
        <w:t>указать сумму цифрами и прописью</w:t>
      </w:r>
      <w:r w:rsidRPr="00B97994">
        <w:rPr>
          <w:rFonts w:ascii="Times New Roman" w:eastAsia="Times New Roman" w:hAnsi="Times New Roman"/>
          <w:sz w:val="24"/>
          <w:szCs w:val="24"/>
          <w:lang w:eastAsia="ru-RU"/>
        </w:rPr>
        <w:t xml:space="preserve"> рублей в</w:t>
      </w:r>
      <w:proofErr w:type="gramEnd"/>
      <w:r w:rsidRPr="00B97994">
        <w:rPr>
          <w:rFonts w:ascii="Times New Roman" w:eastAsia="Times New Roman" w:hAnsi="Times New Roman"/>
          <w:sz w:val="24"/>
          <w:szCs w:val="24"/>
          <w:lang w:eastAsia="ru-RU"/>
        </w:rPr>
        <w:t xml:space="preserve"> </w:t>
      </w:r>
      <w:proofErr w:type="gramStart"/>
      <w:r w:rsidRPr="00B97994">
        <w:rPr>
          <w:rFonts w:ascii="Times New Roman" w:eastAsia="Times New Roman" w:hAnsi="Times New Roman"/>
          <w:sz w:val="24"/>
          <w:szCs w:val="24"/>
          <w:lang w:eastAsia="ru-RU"/>
        </w:rPr>
        <w:t>качестве</w:t>
      </w:r>
      <w:proofErr w:type="gramEnd"/>
      <w:r w:rsidRPr="00B97994">
        <w:rPr>
          <w:rFonts w:ascii="Times New Roman" w:eastAsia="Times New Roman" w:hAnsi="Times New Roman"/>
          <w:sz w:val="24"/>
          <w:szCs w:val="24"/>
          <w:lang w:eastAsia="ru-RU"/>
        </w:rPr>
        <w:t xml:space="preserve"> предварительной оплаты Работ, подлежащих выполнению Подрядчиком </w:t>
      </w:r>
      <w:r w:rsidRPr="00B97994">
        <w:rPr>
          <w:rFonts w:ascii="Times New Roman" w:eastAsia="Times New Roman" w:hAnsi="Times New Roman"/>
          <w:b/>
          <w:sz w:val="24"/>
          <w:szCs w:val="24"/>
          <w:lang w:eastAsia="ru-RU"/>
        </w:rPr>
        <w:t>на четвертом этапе</w:t>
      </w:r>
      <w:r w:rsidRPr="00B97994">
        <w:rPr>
          <w:rFonts w:ascii="Times New Roman" w:eastAsia="Times New Roman" w:hAnsi="Times New Roman"/>
          <w:sz w:val="24"/>
          <w:szCs w:val="24"/>
          <w:lang w:eastAsia="ru-RU"/>
        </w:rPr>
        <w:t xml:space="preserve"> исполнения Договора, результат которых указан в пункте 4.4 Договора и в пункте 4 технического задания (приложение к Договору).</w:t>
      </w:r>
    </w:p>
    <w:p w:rsidR="00B83334" w:rsidRPr="00B97994" w:rsidRDefault="00B83334" w:rsidP="00B83334">
      <w:pPr>
        <w:jc w:val="center"/>
        <w:rPr>
          <w:rFonts w:ascii="Times New Roman" w:eastAsia="Times New Roman" w:hAnsi="Times New Roman"/>
          <w:b/>
          <w:sz w:val="24"/>
          <w:szCs w:val="24"/>
          <w:lang w:eastAsia="ru-RU"/>
        </w:rPr>
      </w:pPr>
    </w:p>
    <w:p w:rsidR="00B83334" w:rsidRPr="00B97994" w:rsidRDefault="00B83334" w:rsidP="00B83334">
      <w:pPr>
        <w:jc w:val="center"/>
        <w:outlineLvl w:val="0"/>
        <w:rPr>
          <w:rFonts w:ascii="Times New Roman" w:eastAsia="Times New Roman" w:hAnsi="Times New Roman"/>
          <w:b/>
          <w:sz w:val="24"/>
          <w:szCs w:val="24"/>
          <w:lang w:eastAsia="ru-RU"/>
        </w:rPr>
      </w:pPr>
      <w:r w:rsidRPr="00B97994">
        <w:rPr>
          <w:rFonts w:ascii="Times New Roman" w:eastAsia="Times New Roman" w:hAnsi="Times New Roman"/>
          <w:b/>
          <w:sz w:val="24"/>
          <w:szCs w:val="24"/>
          <w:lang w:eastAsia="ru-RU"/>
        </w:rPr>
        <w:t>4. Порядок исполнения Договора</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4.1. Подрядчик приступает к выполнению Работ по первому этапу исполнения Договора непосредственно после заключения Договора.</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При этом </w:t>
      </w:r>
      <w:r w:rsidRPr="00B97994">
        <w:rPr>
          <w:rFonts w:ascii="Times New Roman" w:eastAsia="Times New Roman" w:hAnsi="Times New Roman"/>
          <w:b/>
          <w:sz w:val="24"/>
          <w:szCs w:val="24"/>
          <w:lang w:eastAsia="ru-RU"/>
        </w:rPr>
        <w:t>в течение 7 (семи) рабочих дней</w:t>
      </w:r>
      <w:r w:rsidRPr="00B97994">
        <w:rPr>
          <w:rFonts w:ascii="Times New Roman" w:eastAsia="Times New Roman" w:hAnsi="Times New Roman"/>
          <w:sz w:val="24"/>
          <w:szCs w:val="24"/>
          <w:lang w:eastAsia="ru-RU"/>
        </w:rPr>
        <w:t xml:space="preserve"> с момента заключения Договора Подрядчик разрабатывает и передает Заказчику по акту приема-передачи результатов работ эскизы двух цветных панно, характеристики которых указаны в техническом задании (приложение </w:t>
      </w:r>
      <w:r w:rsidRPr="00B97994">
        <w:rPr>
          <w:rFonts w:ascii="Times New Roman" w:eastAsia="Times New Roman" w:hAnsi="Times New Roman"/>
          <w:sz w:val="24"/>
          <w:szCs w:val="24"/>
          <w:lang w:eastAsia="ru-RU"/>
        </w:rPr>
        <w:br/>
        <w:t>к Договору).</w:t>
      </w:r>
    </w:p>
    <w:p w:rsidR="00B83334" w:rsidRPr="00B97994" w:rsidRDefault="00B83334" w:rsidP="00B83334">
      <w:pPr>
        <w:ind w:right="140" w:firstLine="567"/>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Подрядчик в полном объеме передает Заказчику исключительные права на создаваемые в рамках Договора эскизы панно (путем их отчуждения Заказчику) при условии их создания и приемки Заказчиком с момента подписания Сторонами акта приема передачи результатов работ по первому этапу исполнения Договора. При этом договор об отчуждении исключительных прав на результаты интеллектуальной деятельности считается заключенным на безвозмездной основе.</w:t>
      </w:r>
    </w:p>
    <w:p w:rsidR="00B83334" w:rsidRPr="00B97994" w:rsidRDefault="00B83334" w:rsidP="00B83334">
      <w:pPr>
        <w:ind w:right="140" w:firstLine="567"/>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Подрядчик гарантирует и подтверждает, что до момента перехода в соответствии с настоящим пунктом указанных исключительных прав к Заказчику он является единственным обладателем исключительного права на объекты интеллектуальной собственности, созданные в рамках Договора. Исполнитель также гарантирует, что выполнение работ по Договору и </w:t>
      </w:r>
      <w:r w:rsidRPr="00B97994">
        <w:rPr>
          <w:rFonts w:ascii="Times New Roman" w:eastAsia="Times New Roman" w:hAnsi="Times New Roman"/>
          <w:sz w:val="24"/>
          <w:szCs w:val="24"/>
          <w:lang w:eastAsia="ru-RU"/>
        </w:rPr>
        <w:lastRenderedPageBreak/>
        <w:t>передача Заказчику исключительных прав на их результаты не нарушает исключительные и иные права Подрядчика и третьих лиц.</w:t>
      </w:r>
    </w:p>
    <w:p w:rsidR="00B83334" w:rsidRPr="00B97994" w:rsidRDefault="00B83334" w:rsidP="00B83334">
      <w:pPr>
        <w:ind w:firstLine="709"/>
        <w:jc w:val="both"/>
        <w:rPr>
          <w:rFonts w:ascii="Times New Roman" w:eastAsia="Times New Roman" w:hAnsi="Times New Roman"/>
          <w:sz w:val="24"/>
          <w:szCs w:val="24"/>
          <w:lang w:eastAsia="ru-RU"/>
        </w:rPr>
      </w:pPr>
      <w:proofErr w:type="gramStart"/>
      <w:r w:rsidRPr="00B97994">
        <w:rPr>
          <w:rFonts w:ascii="Times New Roman" w:eastAsia="Times New Roman" w:hAnsi="Times New Roman"/>
          <w:sz w:val="24"/>
          <w:szCs w:val="24"/>
          <w:lang w:eastAsia="ru-RU"/>
        </w:rPr>
        <w:t>В случае причинения Заказчику убытков вследствие удовлетворения предъявленных к Заказчику исков, возникающих из исключительных и иных прав, в том числе прав на объекты интеллектуальной собственности, использованные Подрядчиком при разработке эскизов панно, или созданные Подрядчиком в рамках Договора, Исполнитель обязуется принять участие в урегулировании таких претензий и возместить Заказчику такие документально подтвержденные убытки.</w:t>
      </w:r>
      <w:proofErr w:type="gramEnd"/>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4.2. </w:t>
      </w:r>
      <w:proofErr w:type="gramStart"/>
      <w:r w:rsidRPr="00B97994">
        <w:rPr>
          <w:rFonts w:ascii="Times New Roman" w:eastAsia="Times New Roman" w:hAnsi="Times New Roman"/>
          <w:b/>
          <w:sz w:val="24"/>
          <w:szCs w:val="24"/>
          <w:lang w:eastAsia="ru-RU"/>
        </w:rPr>
        <w:t>В течение 3 (трех) недель</w:t>
      </w:r>
      <w:r w:rsidRPr="00B97994">
        <w:rPr>
          <w:rFonts w:ascii="Times New Roman" w:eastAsia="Times New Roman" w:hAnsi="Times New Roman"/>
          <w:sz w:val="24"/>
          <w:szCs w:val="24"/>
          <w:lang w:eastAsia="ru-RU"/>
        </w:rPr>
        <w:t xml:space="preserve"> с момента получения Подрядчиком предварительной оплаты за Работы, подлежащие выполнению Подрядчиком </w:t>
      </w:r>
      <w:r w:rsidRPr="00B97994">
        <w:rPr>
          <w:rFonts w:ascii="Times New Roman" w:eastAsia="Times New Roman" w:hAnsi="Times New Roman"/>
          <w:b/>
          <w:sz w:val="24"/>
          <w:szCs w:val="24"/>
          <w:lang w:eastAsia="ru-RU"/>
        </w:rPr>
        <w:t>на втором этапе</w:t>
      </w:r>
      <w:r w:rsidRPr="00B97994">
        <w:rPr>
          <w:rFonts w:ascii="Times New Roman" w:eastAsia="Times New Roman" w:hAnsi="Times New Roman"/>
          <w:sz w:val="24"/>
          <w:szCs w:val="24"/>
          <w:lang w:eastAsia="ru-RU"/>
        </w:rPr>
        <w:t xml:space="preserve"> исполнения Договора, размер которой указан в подпункте 3.2.1 пункта 3.2 Договора, Подрядчик изготавливает и передает Заказчику по акту приема-передачи результатов работ </w:t>
      </w:r>
      <w:r w:rsidRPr="00B97994">
        <w:rPr>
          <w:rFonts w:ascii="Times New Roman" w:eastAsia="Times New Roman" w:hAnsi="Times New Roman"/>
          <w:b/>
          <w:sz w:val="24"/>
          <w:szCs w:val="24"/>
          <w:lang w:eastAsia="ru-RU"/>
        </w:rPr>
        <w:t>20 (двадцать) панно</w:t>
      </w:r>
      <w:r w:rsidRPr="00B97994">
        <w:rPr>
          <w:rFonts w:ascii="Times New Roman" w:eastAsia="Times New Roman" w:hAnsi="Times New Roman"/>
          <w:sz w:val="24"/>
          <w:szCs w:val="24"/>
          <w:lang w:eastAsia="ru-RU"/>
        </w:rPr>
        <w:t xml:space="preserve">, указанных в пункте 1.1 Договора, </w:t>
      </w:r>
      <w:r w:rsidRPr="00B97994">
        <w:rPr>
          <w:rFonts w:ascii="Times New Roman" w:eastAsia="Times New Roman" w:hAnsi="Times New Roman"/>
          <w:b/>
          <w:sz w:val="24"/>
          <w:szCs w:val="24"/>
          <w:lang w:eastAsia="ru-RU"/>
        </w:rPr>
        <w:t>в багетной раме с паспарту</w:t>
      </w:r>
      <w:r w:rsidRPr="00B97994">
        <w:rPr>
          <w:rFonts w:ascii="Times New Roman" w:eastAsia="Times New Roman" w:hAnsi="Times New Roman"/>
          <w:sz w:val="24"/>
          <w:szCs w:val="24"/>
          <w:lang w:eastAsia="ru-RU"/>
        </w:rPr>
        <w:t>, на которых должно быть полное наименование Заказчика</w:t>
      </w:r>
      <w:proofErr w:type="gramEnd"/>
      <w:r w:rsidRPr="00B97994">
        <w:rPr>
          <w:rFonts w:ascii="Times New Roman" w:eastAsia="Times New Roman" w:hAnsi="Times New Roman"/>
          <w:sz w:val="24"/>
          <w:szCs w:val="24"/>
          <w:lang w:eastAsia="ru-RU"/>
        </w:rPr>
        <w:t xml:space="preserve"> на русском языке («</w:t>
      </w:r>
      <w:r w:rsidRPr="00B97994">
        <w:rPr>
          <w:rFonts w:ascii="Times New Roman" w:eastAsia="Times New Roman" w:hAnsi="Times New Roman"/>
          <w:b/>
          <w:sz w:val="24"/>
          <w:szCs w:val="24"/>
          <w:lang w:eastAsia="ru-RU"/>
        </w:rPr>
        <w:t>Евразийская патентная организация</w:t>
      </w:r>
      <w:r w:rsidRPr="00B97994">
        <w:rPr>
          <w:rFonts w:ascii="Times New Roman" w:eastAsia="Times New Roman" w:hAnsi="Times New Roman"/>
          <w:sz w:val="24"/>
          <w:szCs w:val="24"/>
          <w:lang w:eastAsia="ru-RU"/>
        </w:rPr>
        <w:t>») под эмблемой этой организации, расположенной в центре панно.</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4.3. </w:t>
      </w:r>
      <w:r w:rsidRPr="00B97994">
        <w:rPr>
          <w:rFonts w:ascii="Times New Roman" w:eastAsia="Times New Roman" w:hAnsi="Times New Roman"/>
          <w:b/>
          <w:sz w:val="24"/>
          <w:szCs w:val="24"/>
          <w:lang w:eastAsia="ru-RU"/>
        </w:rPr>
        <w:t>В течение 6 (шести) недель</w:t>
      </w:r>
      <w:r w:rsidRPr="00B97994">
        <w:rPr>
          <w:rFonts w:ascii="Times New Roman" w:eastAsia="Times New Roman" w:hAnsi="Times New Roman"/>
          <w:sz w:val="24"/>
          <w:szCs w:val="24"/>
          <w:lang w:eastAsia="ru-RU"/>
        </w:rPr>
        <w:t xml:space="preserve"> с момента получения Подрядчиком предварительной оплаты за Работы, подлежащие выполнению Подрядчиком </w:t>
      </w:r>
      <w:r w:rsidRPr="00B97994">
        <w:rPr>
          <w:rFonts w:ascii="Times New Roman" w:eastAsia="Times New Roman" w:hAnsi="Times New Roman"/>
          <w:b/>
          <w:sz w:val="24"/>
          <w:szCs w:val="24"/>
          <w:lang w:eastAsia="ru-RU"/>
        </w:rPr>
        <w:t>на третьем этапе</w:t>
      </w:r>
      <w:r w:rsidRPr="00B97994">
        <w:rPr>
          <w:rFonts w:ascii="Times New Roman" w:eastAsia="Times New Roman" w:hAnsi="Times New Roman"/>
          <w:sz w:val="24"/>
          <w:szCs w:val="24"/>
          <w:lang w:eastAsia="ru-RU"/>
        </w:rPr>
        <w:t xml:space="preserve"> исполнения Договора, размер которой указан в подпункте 3.2.2 пункта 3.2 Договора, Подрядчик изготавливает и передает Заказчику по акту приема-передачи результатов работ </w:t>
      </w:r>
      <w:r w:rsidRPr="00B97994">
        <w:rPr>
          <w:rFonts w:ascii="Times New Roman" w:eastAsia="Times New Roman" w:hAnsi="Times New Roman"/>
          <w:b/>
          <w:sz w:val="24"/>
          <w:szCs w:val="24"/>
          <w:lang w:eastAsia="ru-RU"/>
        </w:rPr>
        <w:t>20 (двадцать) панно</w:t>
      </w:r>
      <w:r w:rsidRPr="00B97994">
        <w:rPr>
          <w:rFonts w:ascii="Times New Roman" w:eastAsia="Times New Roman" w:hAnsi="Times New Roman"/>
          <w:sz w:val="24"/>
          <w:szCs w:val="24"/>
          <w:lang w:eastAsia="ru-RU"/>
        </w:rPr>
        <w:t>, указанных в пункте 1.1 Договора, а именно:</w:t>
      </w:r>
    </w:p>
    <w:p w:rsidR="00B83334" w:rsidRPr="00B97994" w:rsidRDefault="00B83334" w:rsidP="00B83334">
      <w:pPr>
        <w:ind w:firstLine="709"/>
        <w:jc w:val="both"/>
        <w:rPr>
          <w:rFonts w:ascii="Times New Roman" w:eastAsia="Times New Roman" w:hAnsi="Times New Roman"/>
          <w:sz w:val="24"/>
          <w:szCs w:val="24"/>
          <w:lang w:eastAsia="ru-RU"/>
        </w:rPr>
      </w:pPr>
      <w:proofErr w:type="gramStart"/>
      <w:r w:rsidRPr="00B97994">
        <w:rPr>
          <w:rFonts w:ascii="Times New Roman" w:eastAsia="Times New Roman" w:hAnsi="Times New Roman"/>
          <w:b/>
          <w:sz w:val="24"/>
          <w:szCs w:val="24"/>
          <w:lang w:eastAsia="ru-RU"/>
        </w:rPr>
        <w:t>10 (десять) панно без багетной рамы</w:t>
      </w:r>
      <w:r w:rsidRPr="00B97994">
        <w:rPr>
          <w:rFonts w:ascii="Times New Roman" w:eastAsia="Times New Roman" w:hAnsi="Times New Roman"/>
          <w:sz w:val="24"/>
          <w:szCs w:val="24"/>
          <w:lang w:eastAsia="ru-RU"/>
        </w:rPr>
        <w:t>, на которых должно быть полное наименование Заказчика на русском языке («</w:t>
      </w:r>
      <w:r w:rsidRPr="00B97994">
        <w:rPr>
          <w:rFonts w:ascii="Times New Roman" w:eastAsia="Times New Roman" w:hAnsi="Times New Roman"/>
          <w:b/>
          <w:sz w:val="24"/>
          <w:szCs w:val="24"/>
          <w:lang w:eastAsia="ru-RU"/>
        </w:rPr>
        <w:t>Евразийская патентная организация</w:t>
      </w:r>
      <w:r w:rsidRPr="00B97994">
        <w:rPr>
          <w:rFonts w:ascii="Times New Roman" w:eastAsia="Times New Roman" w:hAnsi="Times New Roman"/>
          <w:sz w:val="24"/>
          <w:szCs w:val="24"/>
          <w:lang w:eastAsia="ru-RU"/>
        </w:rPr>
        <w:t>») под эмблемой этой организации, расположенной в центре панно;</w:t>
      </w:r>
      <w:proofErr w:type="gramEnd"/>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b/>
          <w:sz w:val="24"/>
          <w:szCs w:val="24"/>
          <w:lang w:eastAsia="ru-RU"/>
        </w:rPr>
        <w:t>10 (десять) панно без багетной рамы</w:t>
      </w:r>
      <w:r w:rsidRPr="00B97994">
        <w:rPr>
          <w:rFonts w:ascii="Times New Roman" w:eastAsia="Times New Roman" w:hAnsi="Times New Roman"/>
          <w:sz w:val="24"/>
          <w:szCs w:val="24"/>
          <w:lang w:eastAsia="ru-RU"/>
        </w:rPr>
        <w:t>, на которых должно быть полное наименование Заказчика на английском языке («</w:t>
      </w:r>
      <w:proofErr w:type="spellStart"/>
      <w:r w:rsidRPr="00B97994">
        <w:rPr>
          <w:rFonts w:ascii="Times New Roman" w:eastAsia="Times New Roman" w:hAnsi="Times New Roman"/>
          <w:b/>
          <w:sz w:val="24"/>
          <w:szCs w:val="24"/>
          <w:lang w:eastAsia="ru-RU"/>
        </w:rPr>
        <w:t>Eurasian</w:t>
      </w:r>
      <w:proofErr w:type="spellEnd"/>
      <w:r w:rsidRPr="00B97994">
        <w:rPr>
          <w:rFonts w:ascii="Times New Roman" w:eastAsia="Times New Roman" w:hAnsi="Times New Roman"/>
          <w:b/>
          <w:sz w:val="24"/>
          <w:szCs w:val="24"/>
          <w:lang w:eastAsia="ru-RU"/>
        </w:rPr>
        <w:t xml:space="preserve"> Patent </w:t>
      </w:r>
      <w:proofErr w:type="spellStart"/>
      <w:r w:rsidRPr="00B97994">
        <w:rPr>
          <w:rFonts w:ascii="Times New Roman" w:eastAsia="Times New Roman" w:hAnsi="Times New Roman"/>
          <w:b/>
          <w:sz w:val="24"/>
          <w:szCs w:val="24"/>
          <w:lang w:eastAsia="ru-RU"/>
        </w:rPr>
        <w:t>Organization</w:t>
      </w:r>
      <w:proofErr w:type="spellEnd"/>
      <w:r w:rsidRPr="00B97994">
        <w:rPr>
          <w:rFonts w:ascii="Times New Roman" w:eastAsia="Times New Roman" w:hAnsi="Times New Roman"/>
          <w:sz w:val="24"/>
          <w:szCs w:val="24"/>
          <w:lang w:eastAsia="ru-RU"/>
        </w:rPr>
        <w:t>») под эмблемой этой организации, расположенной в центре панно.</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4.4. </w:t>
      </w:r>
      <w:proofErr w:type="gramStart"/>
      <w:r w:rsidRPr="00B97994">
        <w:rPr>
          <w:rFonts w:ascii="Times New Roman" w:eastAsia="Times New Roman" w:hAnsi="Times New Roman"/>
          <w:b/>
          <w:sz w:val="24"/>
          <w:szCs w:val="24"/>
          <w:lang w:eastAsia="ru-RU"/>
        </w:rPr>
        <w:t>В течение 8 (восьми) недель</w:t>
      </w:r>
      <w:r w:rsidRPr="00B97994">
        <w:rPr>
          <w:rFonts w:ascii="Times New Roman" w:eastAsia="Times New Roman" w:hAnsi="Times New Roman"/>
          <w:sz w:val="24"/>
          <w:szCs w:val="24"/>
          <w:lang w:eastAsia="ru-RU"/>
        </w:rPr>
        <w:t xml:space="preserve"> с момента получения им предварительной оплаты за Работы, подлежащие выполнению Подрядчиком </w:t>
      </w:r>
      <w:r w:rsidRPr="00B97994">
        <w:rPr>
          <w:rFonts w:ascii="Times New Roman" w:eastAsia="Times New Roman" w:hAnsi="Times New Roman"/>
          <w:b/>
          <w:sz w:val="24"/>
          <w:szCs w:val="24"/>
          <w:lang w:eastAsia="ru-RU"/>
        </w:rPr>
        <w:t>на четвертом этапе</w:t>
      </w:r>
      <w:r w:rsidRPr="00B97994">
        <w:rPr>
          <w:rFonts w:ascii="Times New Roman" w:eastAsia="Times New Roman" w:hAnsi="Times New Roman"/>
          <w:sz w:val="24"/>
          <w:szCs w:val="24"/>
          <w:lang w:eastAsia="ru-RU"/>
        </w:rPr>
        <w:t xml:space="preserve"> исполнения Договора, размер которой указан в подпункте 3.2.3 пункта 3.2 Договора, Подрядчик изготавливает и передает Заказчику по акту приема-передачи результатов работ </w:t>
      </w:r>
      <w:r w:rsidRPr="00B97994">
        <w:rPr>
          <w:rFonts w:ascii="Times New Roman" w:eastAsia="Times New Roman" w:hAnsi="Times New Roman"/>
          <w:b/>
          <w:sz w:val="24"/>
          <w:szCs w:val="24"/>
          <w:lang w:eastAsia="ru-RU"/>
        </w:rPr>
        <w:t>40 (сорок) панно</w:t>
      </w:r>
      <w:r w:rsidRPr="00B97994">
        <w:rPr>
          <w:rFonts w:ascii="Times New Roman" w:eastAsia="Times New Roman" w:hAnsi="Times New Roman"/>
          <w:sz w:val="24"/>
          <w:szCs w:val="24"/>
          <w:lang w:eastAsia="ru-RU"/>
        </w:rPr>
        <w:t>, указанных в пункте 1.1 Договора, на которых должно быть полное наименование Заказчика на английском языке («</w:t>
      </w:r>
      <w:proofErr w:type="spellStart"/>
      <w:r w:rsidRPr="00B97994">
        <w:rPr>
          <w:rFonts w:ascii="Times New Roman" w:eastAsia="Times New Roman" w:hAnsi="Times New Roman"/>
          <w:b/>
          <w:sz w:val="24"/>
          <w:szCs w:val="24"/>
          <w:lang w:eastAsia="ru-RU"/>
        </w:rPr>
        <w:t>Eurasian</w:t>
      </w:r>
      <w:proofErr w:type="spellEnd"/>
      <w:r w:rsidRPr="00B97994">
        <w:rPr>
          <w:rFonts w:ascii="Times New Roman" w:eastAsia="Times New Roman" w:hAnsi="Times New Roman"/>
          <w:b/>
          <w:sz w:val="24"/>
          <w:szCs w:val="24"/>
          <w:lang w:eastAsia="ru-RU"/>
        </w:rPr>
        <w:t xml:space="preserve"> Patent</w:t>
      </w:r>
      <w:proofErr w:type="gramEnd"/>
      <w:r w:rsidRPr="00B97994">
        <w:rPr>
          <w:rFonts w:ascii="Times New Roman" w:eastAsia="Times New Roman" w:hAnsi="Times New Roman"/>
          <w:b/>
          <w:sz w:val="24"/>
          <w:szCs w:val="24"/>
          <w:lang w:eastAsia="ru-RU"/>
        </w:rPr>
        <w:t xml:space="preserve"> </w:t>
      </w:r>
      <w:proofErr w:type="spellStart"/>
      <w:proofErr w:type="gramStart"/>
      <w:r w:rsidRPr="00B97994">
        <w:rPr>
          <w:rFonts w:ascii="Times New Roman" w:eastAsia="Times New Roman" w:hAnsi="Times New Roman"/>
          <w:b/>
          <w:sz w:val="24"/>
          <w:szCs w:val="24"/>
          <w:lang w:eastAsia="ru-RU"/>
        </w:rPr>
        <w:t>Organization</w:t>
      </w:r>
      <w:proofErr w:type="spellEnd"/>
      <w:r w:rsidRPr="00B97994">
        <w:rPr>
          <w:rFonts w:ascii="Times New Roman" w:eastAsia="Times New Roman" w:hAnsi="Times New Roman"/>
          <w:sz w:val="24"/>
          <w:szCs w:val="24"/>
          <w:lang w:eastAsia="ru-RU"/>
        </w:rPr>
        <w:t>») под эмблемой этой организации, расположенной в центре панно, из которых:</w:t>
      </w:r>
      <w:proofErr w:type="gramEnd"/>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b/>
          <w:sz w:val="24"/>
          <w:szCs w:val="24"/>
          <w:lang w:eastAsia="ru-RU"/>
        </w:rPr>
        <w:t>5 (пять) панно в багетной раме с паспарту</w:t>
      </w:r>
      <w:r w:rsidRPr="00B97994">
        <w:rPr>
          <w:rFonts w:ascii="Times New Roman" w:eastAsia="Times New Roman" w:hAnsi="Times New Roman"/>
          <w:sz w:val="24"/>
          <w:szCs w:val="24"/>
          <w:lang w:eastAsia="ru-RU"/>
        </w:rPr>
        <w:t>;</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b/>
          <w:sz w:val="24"/>
          <w:szCs w:val="24"/>
          <w:lang w:eastAsia="ru-RU"/>
        </w:rPr>
        <w:t>25 (двадцать пять) панно в багетной раме</w:t>
      </w:r>
      <w:r w:rsidRPr="00B97994">
        <w:rPr>
          <w:rFonts w:ascii="Times New Roman" w:eastAsia="Times New Roman" w:hAnsi="Times New Roman"/>
          <w:sz w:val="24"/>
          <w:szCs w:val="24"/>
          <w:lang w:eastAsia="ru-RU"/>
        </w:rPr>
        <w:t>;</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b/>
          <w:sz w:val="24"/>
          <w:szCs w:val="24"/>
          <w:lang w:eastAsia="ru-RU"/>
        </w:rPr>
        <w:t>10 (десять) панно без багетной рамы</w:t>
      </w:r>
      <w:r w:rsidRPr="00B97994">
        <w:rPr>
          <w:rFonts w:ascii="Times New Roman" w:eastAsia="Times New Roman" w:hAnsi="Times New Roman"/>
          <w:sz w:val="24"/>
          <w:szCs w:val="24"/>
          <w:lang w:eastAsia="ru-RU"/>
        </w:rPr>
        <w:t>.</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4.5. </w:t>
      </w:r>
      <w:r w:rsidRPr="00B97994">
        <w:rPr>
          <w:rFonts w:ascii="Times New Roman" w:eastAsia="Times New Roman" w:hAnsi="Times New Roman"/>
          <w:b/>
          <w:sz w:val="24"/>
          <w:szCs w:val="24"/>
          <w:lang w:eastAsia="ru-RU"/>
        </w:rPr>
        <w:t>Подрядчик обеспечивает надлежащее оформление и своевременное выставление от его имени Заказчику счетов на предварительную оплату Работ</w:t>
      </w:r>
      <w:r w:rsidRPr="00B97994">
        <w:rPr>
          <w:rFonts w:ascii="Times New Roman" w:eastAsia="Times New Roman" w:hAnsi="Times New Roman"/>
          <w:sz w:val="24"/>
          <w:szCs w:val="24"/>
          <w:lang w:eastAsia="ru-RU"/>
        </w:rPr>
        <w:t xml:space="preserve">, подлежащих выполнению на соответствующем этапе исполнения Договора. Счета на оплату Работ должны быть оформлены на бумажном носителе, подписаны уполномоченными должностными лицами Подрядчика (его руководителем и главным бухгалтером) и удостоверены оттисками печати Подрядчика (если таковая имеется). </w:t>
      </w:r>
      <w:proofErr w:type="gramStart"/>
      <w:r w:rsidRPr="00B97994">
        <w:rPr>
          <w:rFonts w:ascii="Times New Roman" w:eastAsia="Times New Roman" w:hAnsi="Times New Roman"/>
          <w:b/>
          <w:sz w:val="24"/>
          <w:szCs w:val="24"/>
          <w:lang w:eastAsia="ru-RU"/>
        </w:rPr>
        <w:t>Фотоснимок, скан или иной электронный образ счета на оплату Работ может быть направлен Заказчику по электронной почте, и он может являться основанием для совершения по нему платежа при условии</w:t>
      </w:r>
      <w:r w:rsidRPr="00B97994">
        <w:rPr>
          <w:rFonts w:ascii="Times New Roman" w:eastAsia="Times New Roman" w:hAnsi="Times New Roman"/>
          <w:sz w:val="24"/>
          <w:szCs w:val="24"/>
          <w:lang w:eastAsia="ru-RU"/>
        </w:rPr>
        <w:t>, что соответствующий счет на оплату Работ, оформленный на бумажном носителе, в течение 3 (трех) рабочих дней с момента направления его электронного образа Заказчику направлен Подрядчиком Заказчику в порядке, установленном в первом</w:t>
      </w:r>
      <w:proofErr w:type="gramEnd"/>
      <w:r w:rsidRPr="00B97994">
        <w:rPr>
          <w:rFonts w:ascii="Times New Roman" w:eastAsia="Times New Roman" w:hAnsi="Times New Roman"/>
          <w:sz w:val="24"/>
          <w:szCs w:val="24"/>
          <w:lang w:eastAsia="ru-RU"/>
        </w:rPr>
        <w:t xml:space="preserve"> </w:t>
      </w:r>
      <w:proofErr w:type="gramStart"/>
      <w:r w:rsidRPr="00B97994">
        <w:rPr>
          <w:rFonts w:ascii="Times New Roman" w:eastAsia="Times New Roman" w:hAnsi="Times New Roman"/>
          <w:sz w:val="24"/>
          <w:szCs w:val="24"/>
          <w:lang w:eastAsia="ru-RU"/>
        </w:rPr>
        <w:t>абзаце</w:t>
      </w:r>
      <w:proofErr w:type="gramEnd"/>
      <w:r w:rsidRPr="00B97994">
        <w:rPr>
          <w:rFonts w:ascii="Times New Roman" w:eastAsia="Times New Roman" w:hAnsi="Times New Roman"/>
          <w:sz w:val="24"/>
          <w:szCs w:val="24"/>
          <w:lang w:eastAsia="ru-RU"/>
        </w:rPr>
        <w:t xml:space="preserve"> пункта 7.4 Договора для направления юридически значимых сообщений, связанных с Договором.</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4.6. </w:t>
      </w:r>
      <w:proofErr w:type="gramStart"/>
      <w:r w:rsidRPr="00B97994">
        <w:rPr>
          <w:rFonts w:ascii="Times New Roman" w:eastAsia="Times New Roman" w:hAnsi="Times New Roman"/>
          <w:sz w:val="24"/>
          <w:szCs w:val="24"/>
          <w:lang w:eastAsia="ru-RU"/>
        </w:rPr>
        <w:t xml:space="preserve">В течение 5 (пяти) рабочих дней с момента завершения Подрядчиком надлежащим исполнением Работ на каждом из четырех этапов исполнения Договора он обеспечивает </w:t>
      </w:r>
      <w:r w:rsidRPr="00B97994">
        <w:rPr>
          <w:rFonts w:ascii="Times New Roman" w:eastAsia="Times New Roman" w:hAnsi="Times New Roman"/>
          <w:b/>
          <w:sz w:val="24"/>
          <w:szCs w:val="24"/>
          <w:lang w:eastAsia="ru-RU"/>
        </w:rPr>
        <w:t>оформление в двух экземплярах акта приема-передачи результатов работ</w:t>
      </w:r>
      <w:r w:rsidRPr="00B97994">
        <w:rPr>
          <w:rFonts w:ascii="Times New Roman" w:eastAsia="Times New Roman" w:hAnsi="Times New Roman"/>
          <w:sz w:val="24"/>
          <w:szCs w:val="24"/>
          <w:lang w:eastAsia="ru-RU"/>
        </w:rPr>
        <w:t xml:space="preserve">, подписание такого акта уполномоченным должностным лицом-представителем Подрядчика, удостоверение подписей </w:t>
      </w:r>
      <w:r w:rsidRPr="00B97994">
        <w:rPr>
          <w:rFonts w:ascii="Times New Roman" w:eastAsia="Times New Roman" w:hAnsi="Times New Roman"/>
          <w:sz w:val="24"/>
          <w:szCs w:val="24"/>
          <w:lang w:eastAsia="ru-RU"/>
        </w:rPr>
        <w:lastRenderedPageBreak/>
        <w:t>на акте оттисками печати Подрядчика (если таковая имеется) и предоставление такого первичного учетного документа Заказчику одновременно с соответствующими результатами Работ.</w:t>
      </w:r>
      <w:proofErr w:type="gramEnd"/>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4.7. </w:t>
      </w:r>
      <w:proofErr w:type="gramStart"/>
      <w:r w:rsidRPr="00B97994">
        <w:rPr>
          <w:rFonts w:ascii="Times New Roman" w:eastAsia="Times New Roman" w:hAnsi="Times New Roman"/>
          <w:sz w:val="24"/>
          <w:szCs w:val="24"/>
          <w:lang w:eastAsia="ru-RU"/>
        </w:rPr>
        <w:t>Если Подрядчик не освобожден от уплаты НДС, то он оформляет счета-фактуры по правилам, установленным законодательством Российской Федерации о налогах и сборах, в частности, статьями 168 и 169 Налогового кодекса Российской Федерации, и предоставляет счета-фактуры Заказчику в порядке, установленном в первом абзаце пункта 7.4 Договора для направления юридически значимых сообщений, связанных с Договором.</w:t>
      </w:r>
      <w:proofErr w:type="gramEnd"/>
    </w:p>
    <w:p w:rsidR="00B83334" w:rsidRPr="00B97994" w:rsidRDefault="00B83334" w:rsidP="00B83334">
      <w:pPr>
        <w:jc w:val="center"/>
        <w:rPr>
          <w:rFonts w:ascii="Times New Roman" w:eastAsia="Times New Roman" w:hAnsi="Times New Roman"/>
          <w:b/>
          <w:sz w:val="24"/>
          <w:szCs w:val="24"/>
          <w:lang w:eastAsia="ru-RU"/>
        </w:rPr>
      </w:pPr>
    </w:p>
    <w:p w:rsidR="00B83334" w:rsidRPr="00B97994" w:rsidRDefault="00B83334" w:rsidP="00B83334">
      <w:pPr>
        <w:jc w:val="center"/>
        <w:rPr>
          <w:rFonts w:ascii="Times New Roman" w:eastAsia="Times New Roman" w:hAnsi="Times New Roman"/>
          <w:b/>
          <w:sz w:val="24"/>
          <w:szCs w:val="24"/>
          <w:lang w:eastAsia="ru-RU"/>
        </w:rPr>
      </w:pPr>
      <w:r w:rsidRPr="00B97994">
        <w:rPr>
          <w:rFonts w:ascii="Times New Roman" w:eastAsia="Times New Roman" w:hAnsi="Times New Roman"/>
          <w:b/>
          <w:sz w:val="24"/>
          <w:szCs w:val="24"/>
          <w:lang w:eastAsia="ru-RU"/>
        </w:rPr>
        <w:t>5. Ответственность Сторон</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5.1. За неисполнение или ненадлежащее исполнение обязательств, возникших из Договора, </w:t>
      </w:r>
      <w:bookmarkStart w:id="0" w:name="_GoBack"/>
      <w:bookmarkEnd w:id="0"/>
      <w:r w:rsidRPr="00B97994">
        <w:rPr>
          <w:rFonts w:ascii="Times New Roman" w:eastAsia="Times New Roman" w:hAnsi="Times New Roman"/>
          <w:sz w:val="24"/>
          <w:szCs w:val="24"/>
          <w:lang w:eastAsia="ru-RU"/>
        </w:rPr>
        <w:t>Стороны несут ответственность в соответствии с нормами права Российской Федерации.</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5.2. </w:t>
      </w:r>
      <w:proofErr w:type="gramStart"/>
      <w:r w:rsidRPr="00B97994">
        <w:rPr>
          <w:rFonts w:ascii="Times New Roman" w:eastAsia="Times New Roman" w:hAnsi="Times New Roman"/>
          <w:sz w:val="24"/>
          <w:szCs w:val="24"/>
          <w:lang w:eastAsia="ru-RU"/>
        </w:rPr>
        <w:t>В случае неисполнения или ненадлежащего исполнения обязательств, возникших из Договора, в частности, в случае просрочки выполнения Работ, Подрядчик обязан в течение 10 (десяти) рабочих дней с момента получения соответствующего письменного требования Заказчика уплатить последнему неустойку (пеню) в размере 0,1% (одна десятая процента) от цены Работ, подлежащих выполнению Подрядчиком на соответствующем этапе исполнения Договора, за каждый день просрочки исполнения.</w:t>
      </w:r>
      <w:proofErr w:type="gramEnd"/>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5.3. </w:t>
      </w:r>
      <w:proofErr w:type="gramStart"/>
      <w:r w:rsidRPr="00B97994">
        <w:rPr>
          <w:rFonts w:ascii="Times New Roman" w:eastAsia="Times New Roman" w:hAnsi="Times New Roman"/>
          <w:sz w:val="24"/>
          <w:szCs w:val="24"/>
          <w:lang w:eastAsia="ru-RU"/>
        </w:rPr>
        <w:t>Сторона, которая не исполнит или исполнит ненадлежащим образом обязательство, возникшее из Договора, может быть освобождена от ответственности за это, если она докажет, что неисполнение или надлежащее исполнение обязательства произошло вследствие непреодолимой силы, т.е. чрезвычайных и непредотвратимых при данных условиях обстоятельств, обозначенных в пункте 3 статьи 401 Гражданского кодекса Российской Федерации, которыми могут быть признаны стихийные бедствия (землетрясение, наводнение, ураган</w:t>
      </w:r>
      <w:proofErr w:type="gramEnd"/>
      <w:r w:rsidRPr="00B97994">
        <w:rPr>
          <w:rFonts w:ascii="Times New Roman" w:eastAsia="Times New Roman" w:hAnsi="Times New Roman"/>
          <w:sz w:val="24"/>
          <w:szCs w:val="24"/>
          <w:lang w:eastAsia="ru-RU"/>
        </w:rPr>
        <w:t xml:space="preserve"> </w:t>
      </w:r>
      <w:proofErr w:type="gramStart"/>
      <w:r w:rsidRPr="00B97994">
        <w:rPr>
          <w:rFonts w:ascii="Times New Roman" w:eastAsia="Times New Roman" w:hAnsi="Times New Roman"/>
          <w:sz w:val="24"/>
          <w:szCs w:val="24"/>
          <w:lang w:eastAsia="ru-RU"/>
        </w:rPr>
        <w:t>и т.п.), пожар, массовые заболевания (эпидемии), забастовки, военные действия, террористические акты, диверсии, ограничения перевозок, запретительные меры органов государственной власти или местного самоуправления, а также другие</w:t>
      </w:r>
      <w:r>
        <w:rPr>
          <w:rFonts w:ascii="Times New Roman" w:eastAsia="Times New Roman" w:hAnsi="Times New Roman"/>
          <w:sz w:val="24"/>
          <w:szCs w:val="24"/>
          <w:lang w:eastAsia="ru-RU"/>
        </w:rPr>
        <w:t>,</w:t>
      </w:r>
      <w:r w:rsidRPr="00B97994">
        <w:rPr>
          <w:rFonts w:ascii="Times New Roman" w:eastAsia="Times New Roman" w:hAnsi="Times New Roman"/>
          <w:sz w:val="24"/>
          <w:szCs w:val="24"/>
          <w:lang w:eastAsia="ru-RU"/>
        </w:rPr>
        <w:t xml:space="preserve"> не зависящие от воли Сторон обстоятельства, создавшие непреодолимые препятствия надлежащему исполнению Договора.</w:t>
      </w:r>
      <w:proofErr w:type="gramEnd"/>
    </w:p>
    <w:p w:rsidR="00B83334" w:rsidRPr="00B97994" w:rsidRDefault="00B83334" w:rsidP="00B83334">
      <w:pPr>
        <w:jc w:val="center"/>
        <w:rPr>
          <w:rFonts w:ascii="Times New Roman" w:eastAsia="Times New Roman" w:hAnsi="Times New Roman"/>
          <w:b/>
          <w:sz w:val="24"/>
          <w:szCs w:val="24"/>
          <w:lang w:eastAsia="ru-RU"/>
        </w:rPr>
      </w:pPr>
    </w:p>
    <w:p w:rsidR="00B83334" w:rsidRPr="00B97994" w:rsidRDefault="00B83334" w:rsidP="00B83334">
      <w:pPr>
        <w:jc w:val="center"/>
        <w:rPr>
          <w:rFonts w:ascii="Times New Roman" w:eastAsia="Times New Roman" w:hAnsi="Times New Roman"/>
          <w:b/>
          <w:sz w:val="24"/>
          <w:szCs w:val="24"/>
          <w:lang w:eastAsia="ru-RU"/>
        </w:rPr>
      </w:pPr>
      <w:r w:rsidRPr="00B97994">
        <w:rPr>
          <w:rFonts w:ascii="Times New Roman" w:eastAsia="Times New Roman" w:hAnsi="Times New Roman"/>
          <w:b/>
          <w:sz w:val="24"/>
          <w:szCs w:val="24"/>
          <w:lang w:eastAsia="ru-RU"/>
        </w:rPr>
        <w:t>6. Порядок урегулирования возможных разногласий (споров)</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6.1. Разногласия (споры), которые могут возникнуть между Сторонами при исполнении Договора или в связи с ним, Стороны должны стремиться урегулировать путем переговоров и предъявления обоснованных письменных претензий в порядке, установленном в первом абзаце пункта 7.4 Договора для направления юридически значимых сообщений, связанных с Договором.</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6.2. Сторона, получившая претензию, связанную с Договором, должна в течение 15 (пятнадцати) дней с момента ее получения рассмотреть претензию и в том же порядке направить Стороне, предъявившей претензию, обоснованный ответ на претензию, аргументированный ссылками на конкретные обстоятельства, нормы права и/или условия Договора.</w:t>
      </w:r>
    </w:p>
    <w:p w:rsidR="00B83334" w:rsidRPr="00B97994" w:rsidRDefault="00B83334" w:rsidP="00B83334">
      <w:pPr>
        <w:ind w:firstLine="709"/>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6.3. Спор, не урегулированный Сторонами в досудебном порядке, установленном в пунктах 6.1 и 6.2 Договора, в течение 1 (одного) месяца с момента его возникновения, может быть разрешен Арбитражным судом города Москвы.</w:t>
      </w:r>
    </w:p>
    <w:p w:rsidR="00B83334" w:rsidRPr="00B97994" w:rsidRDefault="00B83334" w:rsidP="00B83334">
      <w:pPr>
        <w:jc w:val="center"/>
        <w:rPr>
          <w:rFonts w:ascii="Times New Roman" w:eastAsia="Times New Roman" w:hAnsi="Times New Roman"/>
          <w:b/>
          <w:sz w:val="24"/>
          <w:szCs w:val="24"/>
          <w:lang w:eastAsia="ru-RU"/>
        </w:rPr>
      </w:pPr>
    </w:p>
    <w:p w:rsidR="00B83334" w:rsidRPr="00B97994" w:rsidRDefault="00B83334" w:rsidP="00B83334">
      <w:pPr>
        <w:jc w:val="center"/>
        <w:rPr>
          <w:rFonts w:ascii="Times New Roman" w:eastAsia="Times New Roman" w:hAnsi="Times New Roman"/>
          <w:b/>
          <w:sz w:val="24"/>
          <w:szCs w:val="24"/>
          <w:lang w:eastAsia="ru-RU"/>
        </w:rPr>
      </w:pPr>
      <w:r w:rsidRPr="00B97994">
        <w:rPr>
          <w:rFonts w:ascii="Times New Roman" w:eastAsia="Times New Roman" w:hAnsi="Times New Roman"/>
          <w:b/>
          <w:sz w:val="24"/>
          <w:szCs w:val="24"/>
          <w:lang w:eastAsia="ru-RU"/>
        </w:rPr>
        <w:t>7. Заключительные положения</w:t>
      </w:r>
    </w:p>
    <w:p w:rsidR="00B83334" w:rsidRPr="00B97994" w:rsidRDefault="00B83334" w:rsidP="00B83334">
      <w:pPr>
        <w:ind w:firstLine="709"/>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7.1. Договор считается заключенным и вступает в силу с даты, указанной перед его преамбулой. Обязательства, возникшие из Договора, могут быть прекращены надлежащим исполнением или по иным основаниям, предусмотренным статьями 407 – Гражданского кодекса Российской Федерации.</w:t>
      </w:r>
    </w:p>
    <w:p w:rsidR="00B83334" w:rsidRPr="00B97994" w:rsidRDefault="00B83334" w:rsidP="00B83334">
      <w:pPr>
        <w:ind w:firstLine="709"/>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7.2. Договор заключен в 2 (двух) экземплярах, каждый из которых имеет одинаковую юридическую силу, по 1 (одному) экземпляру Договора для каждой из Сторон.</w:t>
      </w:r>
    </w:p>
    <w:p w:rsidR="00B83334" w:rsidRPr="00B97994" w:rsidRDefault="00B83334" w:rsidP="00B83334">
      <w:pPr>
        <w:ind w:firstLine="709"/>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7.3. Отношения Сторон, не урегулированные условиями Договора, регулируются нормами права Российской Федерации.</w:t>
      </w:r>
    </w:p>
    <w:p w:rsidR="00B83334" w:rsidRPr="00B97994" w:rsidRDefault="00B83334" w:rsidP="00B83334">
      <w:pPr>
        <w:ind w:firstLine="709"/>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7.4. </w:t>
      </w:r>
      <w:proofErr w:type="gramStart"/>
      <w:r w:rsidRPr="00B97994">
        <w:rPr>
          <w:rFonts w:ascii="Times New Roman" w:eastAsia="Times New Roman" w:hAnsi="Times New Roman"/>
          <w:sz w:val="24"/>
          <w:szCs w:val="24"/>
          <w:lang w:eastAsia="ru-RU"/>
        </w:rPr>
        <w:t xml:space="preserve">Все заявления, уведомления, извещения, требования (претензии) и иные юридически значимые сообщения, подлежащие направлению Сторонами при исполнении Договора или в связи </w:t>
      </w:r>
      <w:r w:rsidRPr="00B97994">
        <w:rPr>
          <w:rFonts w:ascii="Times New Roman" w:eastAsia="Times New Roman" w:hAnsi="Times New Roman"/>
          <w:sz w:val="24"/>
          <w:szCs w:val="24"/>
          <w:lang w:eastAsia="ru-RU"/>
        </w:rPr>
        <w:lastRenderedPageBreak/>
        <w:t>с ним, должны оформляться на бумажном носителе, подписываться уполномоченным представителем Стороны, отправляющей обращение, регистрироваться в ее делопроизводстве и направляться заказным почтовым отправлением или иным способом, позволяющим фиксировать (документировать) факт направления такого обращения и факт поступления его по адресу Стороны, которой</w:t>
      </w:r>
      <w:proofErr w:type="gramEnd"/>
      <w:r w:rsidRPr="00B97994">
        <w:rPr>
          <w:rFonts w:ascii="Times New Roman" w:eastAsia="Times New Roman" w:hAnsi="Times New Roman"/>
          <w:sz w:val="24"/>
          <w:szCs w:val="24"/>
          <w:lang w:eastAsia="ru-RU"/>
        </w:rPr>
        <w:t xml:space="preserve"> адресовано такое обращение, указанному в Договоре, или по иному адресу, о котором извещена в том же порядке Сторона, отправляющая такое обращение.</w:t>
      </w:r>
    </w:p>
    <w:p w:rsidR="00B83334" w:rsidRPr="00B97994" w:rsidRDefault="00B83334" w:rsidP="00B83334">
      <w:pPr>
        <w:ind w:firstLine="709"/>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Электронные образы таких обращений могут быть направлены по электронной почте, но они имеют юридическую силу лишь при условии последующего направления в течение 3 (трех) рабочих дней соответствующего обращения на бумажном носителе в порядке, установленном выше.</w:t>
      </w:r>
    </w:p>
    <w:p w:rsidR="00B83334" w:rsidRPr="00B97994" w:rsidRDefault="00B83334" w:rsidP="00B83334">
      <w:pPr>
        <w:ind w:firstLine="709"/>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7.5. В случае изменения сведений о Стороне, указанных в разделе 8 Договора, Сторона, сведения о которой изменены, обязана письменно уведомить об этом другую Сторону не позднее чем в течение 3 (трех) дней после изменения указанных сведений.</w:t>
      </w:r>
    </w:p>
    <w:p w:rsidR="00B83334" w:rsidRPr="00B97994" w:rsidRDefault="00B83334" w:rsidP="00B83334">
      <w:pPr>
        <w:ind w:firstLine="709"/>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7.6. Техническое задание, изложенное в приложении к Договору, является неотъемлемой частью Договора.</w:t>
      </w:r>
    </w:p>
    <w:p w:rsidR="00B83334" w:rsidRPr="00B97994" w:rsidRDefault="00B83334" w:rsidP="00B83334">
      <w:pPr>
        <w:ind w:firstLine="709"/>
        <w:jc w:val="both"/>
        <w:outlineLvl w:val="0"/>
        <w:rPr>
          <w:rFonts w:ascii="Times New Roman" w:eastAsia="Times New Roman" w:hAnsi="Times New Roman"/>
          <w:sz w:val="24"/>
          <w:szCs w:val="24"/>
          <w:lang w:eastAsia="ru-RU"/>
        </w:rPr>
      </w:pPr>
    </w:p>
    <w:p w:rsidR="00B83334" w:rsidRPr="00B97994" w:rsidRDefault="00B83334" w:rsidP="00B83334">
      <w:pPr>
        <w:jc w:val="center"/>
        <w:outlineLvl w:val="0"/>
        <w:rPr>
          <w:rFonts w:ascii="Times New Roman" w:eastAsia="Times New Roman" w:hAnsi="Times New Roman"/>
          <w:b/>
          <w:sz w:val="24"/>
          <w:szCs w:val="24"/>
          <w:lang w:eastAsia="ru-RU"/>
        </w:rPr>
      </w:pPr>
      <w:r w:rsidRPr="00B97994">
        <w:rPr>
          <w:rFonts w:ascii="Times New Roman" w:eastAsia="Times New Roman" w:hAnsi="Times New Roman"/>
          <w:b/>
          <w:sz w:val="24"/>
          <w:szCs w:val="24"/>
          <w:lang w:eastAsia="ru-RU"/>
        </w:rPr>
        <w:t>8. Почтовые адреса, банковские реквизиты и контакты Сторон</w:t>
      </w:r>
    </w:p>
    <w:p w:rsidR="00B83334" w:rsidRPr="00B97994" w:rsidRDefault="00B83334" w:rsidP="00B83334">
      <w:pPr>
        <w:jc w:val="center"/>
        <w:outlineLvl w:val="0"/>
        <w:rPr>
          <w:rFonts w:ascii="Times New Roman" w:eastAsia="Times New Roman" w:hAnsi="Times New Roman"/>
          <w:b/>
          <w:sz w:val="24"/>
          <w:szCs w:val="24"/>
          <w:lang w:eastAsia="ru-RU"/>
        </w:rPr>
      </w:pPr>
    </w:p>
    <w:tbl>
      <w:tblPr>
        <w:tblW w:w="0" w:type="auto"/>
        <w:tblLook w:val="04A0" w:firstRow="1" w:lastRow="0" w:firstColumn="1" w:lastColumn="0" w:noHBand="0" w:noVBand="1"/>
      </w:tblPr>
      <w:tblGrid>
        <w:gridCol w:w="4928"/>
        <w:gridCol w:w="4926"/>
      </w:tblGrid>
      <w:tr w:rsidR="00B83334" w:rsidRPr="00B97994" w:rsidTr="00715144">
        <w:tc>
          <w:tcPr>
            <w:tcW w:w="4928" w:type="dxa"/>
            <w:shd w:val="clear" w:color="auto" w:fill="auto"/>
          </w:tcPr>
          <w:p w:rsidR="00B83334" w:rsidRPr="00B97994" w:rsidRDefault="00B83334" w:rsidP="00715144">
            <w:pPr>
              <w:jc w:val="center"/>
              <w:outlineLvl w:val="0"/>
              <w:rPr>
                <w:rFonts w:ascii="Times New Roman" w:eastAsia="Times New Roman" w:hAnsi="Times New Roman"/>
                <w:sz w:val="24"/>
                <w:szCs w:val="24"/>
                <w:lang w:eastAsia="ru-RU"/>
              </w:rPr>
            </w:pPr>
            <w:r w:rsidRPr="00B97994">
              <w:rPr>
                <w:rFonts w:ascii="Times New Roman" w:eastAsia="Times New Roman" w:hAnsi="Times New Roman"/>
                <w:b/>
                <w:sz w:val="24"/>
                <w:szCs w:val="24"/>
                <w:lang w:eastAsia="ru-RU"/>
              </w:rPr>
              <w:t>Заказчик:</w:t>
            </w:r>
          </w:p>
        </w:tc>
        <w:tc>
          <w:tcPr>
            <w:tcW w:w="4926" w:type="dxa"/>
            <w:shd w:val="clear" w:color="auto" w:fill="auto"/>
          </w:tcPr>
          <w:p w:rsidR="00B83334" w:rsidRPr="00B97994" w:rsidRDefault="00B83334" w:rsidP="00715144">
            <w:pPr>
              <w:jc w:val="center"/>
              <w:outlineLvl w:val="0"/>
              <w:rPr>
                <w:rFonts w:ascii="Times New Roman" w:eastAsia="Times New Roman" w:hAnsi="Times New Roman"/>
                <w:sz w:val="24"/>
                <w:szCs w:val="24"/>
                <w:lang w:eastAsia="ru-RU"/>
              </w:rPr>
            </w:pPr>
            <w:r w:rsidRPr="00B97994">
              <w:rPr>
                <w:rFonts w:ascii="Times New Roman" w:eastAsia="Times New Roman" w:hAnsi="Times New Roman"/>
                <w:b/>
                <w:sz w:val="24"/>
                <w:szCs w:val="24"/>
                <w:lang w:eastAsia="ru-RU"/>
              </w:rPr>
              <w:t>Подрядчик</w:t>
            </w:r>
          </w:p>
        </w:tc>
      </w:tr>
      <w:tr w:rsidR="00B83334" w:rsidRPr="00B97994" w:rsidTr="00715144">
        <w:tc>
          <w:tcPr>
            <w:tcW w:w="4928" w:type="dxa"/>
            <w:shd w:val="clear" w:color="auto" w:fill="auto"/>
          </w:tcPr>
          <w:p w:rsidR="00B83334" w:rsidRPr="00B97994" w:rsidRDefault="00B83334" w:rsidP="00715144">
            <w:pPr>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Евразийская патентная организация (ЕАПО)</w:t>
            </w:r>
          </w:p>
          <w:p w:rsidR="00B83334" w:rsidRPr="00B97994" w:rsidRDefault="00B83334" w:rsidP="00715144">
            <w:pPr>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109012, город Москва, Малый Черкасский переулок, дом 2</w:t>
            </w:r>
          </w:p>
          <w:p w:rsidR="00B83334" w:rsidRPr="00B97994" w:rsidRDefault="00B83334" w:rsidP="00715144">
            <w:pPr>
              <w:jc w:val="both"/>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ИНН 9909057949</w:t>
            </w:r>
          </w:p>
          <w:p w:rsidR="00B83334" w:rsidRPr="00B97994" w:rsidRDefault="00B83334" w:rsidP="00715144">
            <w:pPr>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КПП 773863001</w:t>
            </w:r>
          </w:p>
          <w:p w:rsidR="00B83334" w:rsidRPr="00B97994" w:rsidRDefault="00B83334" w:rsidP="00715144">
            <w:pPr>
              <w:jc w:val="both"/>
              <w:outlineLvl w:val="0"/>
              <w:rPr>
                <w:rFonts w:ascii="Times New Roman" w:eastAsia="Times New Roman" w:hAnsi="Times New Roman"/>
                <w:sz w:val="24"/>
                <w:szCs w:val="24"/>
                <w:lang w:eastAsia="ru-RU"/>
              </w:rPr>
            </w:pPr>
            <w:proofErr w:type="gramStart"/>
            <w:r w:rsidRPr="00B97994">
              <w:rPr>
                <w:rFonts w:ascii="Times New Roman" w:eastAsia="Times New Roman" w:hAnsi="Times New Roman"/>
                <w:sz w:val="24"/>
                <w:szCs w:val="24"/>
                <w:lang w:eastAsia="ru-RU"/>
              </w:rPr>
              <w:t>р</w:t>
            </w:r>
            <w:proofErr w:type="gramEnd"/>
            <w:r w:rsidRPr="00B97994">
              <w:rPr>
                <w:rFonts w:ascii="Times New Roman" w:eastAsia="Times New Roman" w:hAnsi="Times New Roman"/>
                <w:sz w:val="24"/>
                <w:szCs w:val="24"/>
                <w:lang w:eastAsia="ru-RU"/>
              </w:rPr>
              <w:t>/с 40807810400010493672</w:t>
            </w:r>
          </w:p>
          <w:p w:rsidR="00B83334" w:rsidRPr="00B97994" w:rsidRDefault="00B83334" w:rsidP="00715144">
            <w:pPr>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в АО ЮниКредит Банк, г. Москва</w:t>
            </w:r>
          </w:p>
          <w:p w:rsidR="00B83334" w:rsidRPr="00B97994" w:rsidRDefault="00B83334" w:rsidP="00715144">
            <w:pPr>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к/с 30101810300000000545</w:t>
            </w:r>
          </w:p>
          <w:p w:rsidR="00B83334" w:rsidRPr="00B97994" w:rsidRDefault="00B83334" w:rsidP="00715144">
            <w:pPr>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БИК 044525545</w:t>
            </w:r>
          </w:p>
          <w:p w:rsidR="00B83334" w:rsidRPr="00B97994" w:rsidRDefault="00B83334" w:rsidP="00715144">
            <w:pPr>
              <w:jc w:val="both"/>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val="en-US" w:eastAsia="ru-RU"/>
              </w:rPr>
              <w:t>E</w:t>
            </w:r>
            <w:r w:rsidRPr="00B97994">
              <w:rPr>
                <w:rFonts w:ascii="Times New Roman" w:eastAsia="Times New Roman" w:hAnsi="Times New Roman"/>
                <w:sz w:val="24"/>
                <w:szCs w:val="24"/>
                <w:lang w:eastAsia="ru-RU"/>
              </w:rPr>
              <w:t>-</w:t>
            </w:r>
            <w:r w:rsidRPr="00B97994">
              <w:rPr>
                <w:rFonts w:ascii="Times New Roman" w:eastAsia="Times New Roman" w:hAnsi="Times New Roman"/>
                <w:sz w:val="24"/>
                <w:szCs w:val="24"/>
                <w:lang w:val="en-US" w:eastAsia="ru-RU"/>
              </w:rPr>
              <w:t>mail</w:t>
            </w:r>
            <w:r w:rsidRPr="00B97994">
              <w:rPr>
                <w:rFonts w:ascii="Times New Roman" w:eastAsia="Times New Roman" w:hAnsi="Times New Roman"/>
                <w:sz w:val="24"/>
                <w:szCs w:val="24"/>
                <w:lang w:eastAsia="ru-RU"/>
              </w:rPr>
              <w:t xml:space="preserve">: </w:t>
            </w:r>
            <w:r w:rsidRPr="00B97994">
              <w:rPr>
                <w:rFonts w:ascii="Times New Roman" w:eastAsia="Times New Roman" w:hAnsi="Times New Roman"/>
                <w:sz w:val="24"/>
                <w:szCs w:val="24"/>
                <w:lang w:val="en-US" w:eastAsia="ru-RU"/>
              </w:rPr>
              <w:t>info</w:t>
            </w:r>
            <w:r w:rsidRPr="00B97994">
              <w:rPr>
                <w:rFonts w:ascii="Times New Roman" w:eastAsia="Times New Roman" w:hAnsi="Times New Roman"/>
                <w:sz w:val="24"/>
                <w:szCs w:val="24"/>
                <w:lang w:eastAsia="ru-RU"/>
              </w:rPr>
              <w:t>@</w:t>
            </w:r>
            <w:proofErr w:type="spellStart"/>
            <w:r w:rsidRPr="00B97994">
              <w:rPr>
                <w:rFonts w:ascii="Times New Roman" w:eastAsia="Times New Roman" w:hAnsi="Times New Roman"/>
                <w:sz w:val="24"/>
                <w:szCs w:val="24"/>
                <w:lang w:val="en-US" w:eastAsia="ru-RU"/>
              </w:rPr>
              <w:t>eapo</w:t>
            </w:r>
            <w:proofErr w:type="spellEnd"/>
            <w:r w:rsidRPr="00B97994">
              <w:rPr>
                <w:rFonts w:ascii="Times New Roman" w:eastAsia="Times New Roman" w:hAnsi="Times New Roman"/>
                <w:sz w:val="24"/>
                <w:szCs w:val="24"/>
                <w:lang w:eastAsia="ru-RU"/>
              </w:rPr>
              <w:t>.</w:t>
            </w:r>
            <w:r w:rsidRPr="00B97994">
              <w:rPr>
                <w:rFonts w:ascii="Times New Roman" w:eastAsia="Times New Roman" w:hAnsi="Times New Roman"/>
                <w:sz w:val="24"/>
                <w:szCs w:val="24"/>
                <w:lang w:val="en-US" w:eastAsia="ru-RU"/>
              </w:rPr>
              <w:t>org</w:t>
            </w:r>
          </w:p>
          <w:p w:rsidR="00B83334" w:rsidRPr="00B97994" w:rsidRDefault="00B83334" w:rsidP="00715144">
            <w:pPr>
              <w:outlineLvl w:val="0"/>
              <w:rPr>
                <w:rFonts w:ascii="Times New Roman" w:eastAsia="Times New Roman" w:hAnsi="Times New Roman"/>
                <w:sz w:val="24"/>
                <w:szCs w:val="24"/>
                <w:lang w:eastAsia="ru-RU"/>
              </w:rPr>
            </w:pPr>
          </w:p>
        </w:tc>
        <w:tc>
          <w:tcPr>
            <w:tcW w:w="4926" w:type="dxa"/>
            <w:shd w:val="clear" w:color="auto" w:fill="auto"/>
          </w:tcPr>
          <w:p w:rsidR="00B83334" w:rsidRPr="00B97994" w:rsidRDefault="00B83334" w:rsidP="00715144">
            <w:pPr>
              <w:jc w:val="both"/>
              <w:outlineLvl w:val="0"/>
              <w:rPr>
                <w:rFonts w:ascii="Times New Roman" w:eastAsia="Times New Roman" w:hAnsi="Times New Roman"/>
                <w:sz w:val="24"/>
                <w:szCs w:val="24"/>
                <w:lang w:eastAsia="ru-RU"/>
              </w:rPr>
            </w:pPr>
          </w:p>
        </w:tc>
      </w:tr>
      <w:tr w:rsidR="00B83334" w:rsidRPr="00B97994" w:rsidTr="00715144">
        <w:tc>
          <w:tcPr>
            <w:tcW w:w="9854" w:type="dxa"/>
            <w:gridSpan w:val="2"/>
            <w:shd w:val="clear" w:color="auto" w:fill="auto"/>
          </w:tcPr>
          <w:p w:rsidR="00B83334" w:rsidRPr="00B97994" w:rsidRDefault="00B83334" w:rsidP="00715144">
            <w:pPr>
              <w:jc w:val="center"/>
              <w:outlineLvl w:val="0"/>
              <w:rPr>
                <w:rFonts w:ascii="Times New Roman" w:eastAsia="Times New Roman" w:hAnsi="Times New Roman"/>
                <w:sz w:val="24"/>
                <w:szCs w:val="24"/>
                <w:lang w:eastAsia="ru-RU"/>
              </w:rPr>
            </w:pPr>
          </w:p>
          <w:p w:rsidR="00B83334" w:rsidRPr="00B97994" w:rsidRDefault="00B83334" w:rsidP="00715144">
            <w:pPr>
              <w:jc w:val="center"/>
              <w:outlineLvl w:val="0"/>
              <w:rPr>
                <w:rFonts w:ascii="Times New Roman" w:eastAsia="Times New Roman" w:hAnsi="Times New Roman"/>
                <w:b/>
                <w:sz w:val="24"/>
                <w:szCs w:val="24"/>
                <w:lang w:eastAsia="ru-RU"/>
              </w:rPr>
            </w:pPr>
            <w:r w:rsidRPr="00B97994">
              <w:rPr>
                <w:rFonts w:ascii="Times New Roman" w:eastAsia="Times New Roman" w:hAnsi="Times New Roman"/>
                <w:b/>
                <w:sz w:val="24"/>
                <w:szCs w:val="24"/>
                <w:lang w:eastAsia="ru-RU"/>
              </w:rPr>
              <w:t>Подписи уполномоченных представителей Сторон</w:t>
            </w:r>
          </w:p>
          <w:p w:rsidR="00B83334" w:rsidRPr="00B97994" w:rsidRDefault="00B83334" w:rsidP="00715144">
            <w:pPr>
              <w:jc w:val="center"/>
              <w:outlineLvl w:val="0"/>
              <w:rPr>
                <w:rFonts w:ascii="Times New Roman" w:eastAsia="Times New Roman" w:hAnsi="Times New Roman"/>
                <w:sz w:val="24"/>
                <w:szCs w:val="24"/>
                <w:lang w:eastAsia="ru-RU"/>
              </w:rPr>
            </w:pPr>
          </w:p>
        </w:tc>
      </w:tr>
      <w:tr w:rsidR="00B83334" w:rsidRPr="00B97994" w:rsidTr="00715144">
        <w:tc>
          <w:tcPr>
            <w:tcW w:w="4928" w:type="dxa"/>
            <w:shd w:val="clear" w:color="auto" w:fill="auto"/>
          </w:tcPr>
          <w:p w:rsidR="00B83334" w:rsidRPr="00B97994" w:rsidRDefault="00B83334" w:rsidP="00715144">
            <w:pPr>
              <w:tabs>
                <w:tab w:val="left" w:pos="708"/>
                <w:tab w:val="center" w:pos="4320"/>
                <w:tab w:val="right" w:pos="8640"/>
              </w:tabs>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От имени Заказчика:</w:t>
            </w:r>
          </w:p>
          <w:p w:rsidR="00B83334" w:rsidRPr="00B97994" w:rsidRDefault="00B83334" w:rsidP="00715144">
            <w:pPr>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Президент ЕАПВ</w:t>
            </w:r>
          </w:p>
          <w:p w:rsidR="00B83334" w:rsidRPr="00B97994" w:rsidRDefault="00B83334" w:rsidP="00715144">
            <w:pPr>
              <w:rPr>
                <w:rFonts w:ascii="Times New Roman" w:eastAsia="Times New Roman" w:hAnsi="Times New Roman"/>
                <w:sz w:val="24"/>
                <w:szCs w:val="24"/>
                <w:lang w:eastAsia="ru-RU"/>
              </w:rPr>
            </w:pPr>
          </w:p>
          <w:p w:rsidR="00B83334" w:rsidRPr="00B97994" w:rsidRDefault="00B83334" w:rsidP="00715144">
            <w:pPr>
              <w:rPr>
                <w:rFonts w:ascii="Times New Roman" w:eastAsia="Times New Roman" w:hAnsi="Times New Roman"/>
                <w:sz w:val="24"/>
                <w:szCs w:val="24"/>
                <w:lang w:eastAsia="ru-RU"/>
              </w:rPr>
            </w:pPr>
          </w:p>
          <w:p w:rsidR="00B83334" w:rsidRPr="00B97994" w:rsidRDefault="00B83334" w:rsidP="00715144">
            <w:pPr>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 xml:space="preserve">__________________________ Г.П. </w:t>
            </w:r>
            <w:proofErr w:type="spellStart"/>
            <w:r w:rsidRPr="00B97994">
              <w:rPr>
                <w:rFonts w:ascii="Times New Roman" w:eastAsia="Times New Roman" w:hAnsi="Times New Roman"/>
                <w:sz w:val="24"/>
                <w:szCs w:val="24"/>
                <w:lang w:eastAsia="ru-RU"/>
              </w:rPr>
              <w:t>Ивлиев</w:t>
            </w:r>
            <w:proofErr w:type="spellEnd"/>
          </w:p>
          <w:p w:rsidR="00B83334" w:rsidRPr="00B97994" w:rsidRDefault="00B83334" w:rsidP="00715144">
            <w:pPr>
              <w:jc w:val="both"/>
              <w:rPr>
                <w:rFonts w:ascii="Times New Roman" w:eastAsia="Times New Roman" w:hAnsi="Times New Roman"/>
                <w:sz w:val="24"/>
                <w:szCs w:val="24"/>
                <w:lang w:eastAsia="ru-RU"/>
              </w:rPr>
            </w:pPr>
            <w:proofErr w:type="spellStart"/>
            <w:r w:rsidRPr="00B97994">
              <w:rPr>
                <w:rFonts w:ascii="Times New Roman" w:eastAsia="Times New Roman" w:hAnsi="Times New Roman"/>
                <w:sz w:val="24"/>
                <w:szCs w:val="24"/>
                <w:lang w:eastAsia="ru-RU"/>
              </w:rPr>
              <w:t>м.п</w:t>
            </w:r>
            <w:proofErr w:type="spellEnd"/>
            <w:r w:rsidRPr="00B97994">
              <w:rPr>
                <w:rFonts w:ascii="Times New Roman" w:eastAsia="Times New Roman" w:hAnsi="Times New Roman"/>
                <w:sz w:val="24"/>
                <w:szCs w:val="24"/>
                <w:lang w:eastAsia="ru-RU"/>
              </w:rPr>
              <w:t>.</w:t>
            </w:r>
          </w:p>
        </w:tc>
        <w:tc>
          <w:tcPr>
            <w:tcW w:w="4926" w:type="dxa"/>
            <w:shd w:val="clear" w:color="auto" w:fill="auto"/>
          </w:tcPr>
          <w:p w:rsidR="00B83334" w:rsidRPr="00B97994" w:rsidRDefault="00B83334" w:rsidP="00715144">
            <w:pPr>
              <w:outlineLvl w:val="0"/>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От имени Подрядчика:</w:t>
            </w:r>
          </w:p>
          <w:p w:rsidR="00B83334" w:rsidRPr="00B97994" w:rsidRDefault="00B83334" w:rsidP="00715144">
            <w:pPr>
              <w:rPr>
                <w:rFonts w:ascii="Times New Roman" w:eastAsia="Times New Roman" w:hAnsi="Times New Roman"/>
                <w:i/>
                <w:sz w:val="24"/>
                <w:szCs w:val="24"/>
                <w:u w:val="single"/>
                <w:lang w:eastAsia="ru-RU"/>
              </w:rPr>
            </w:pPr>
            <w:r w:rsidRPr="00B97994">
              <w:rPr>
                <w:rFonts w:ascii="Times New Roman" w:eastAsia="Times New Roman" w:hAnsi="Times New Roman"/>
                <w:i/>
                <w:sz w:val="24"/>
                <w:szCs w:val="24"/>
                <w:u w:val="single"/>
                <w:lang w:eastAsia="ru-RU"/>
              </w:rPr>
              <w:t>Должность представителя Подрядчика</w:t>
            </w:r>
          </w:p>
          <w:p w:rsidR="00B83334" w:rsidRPr="00B97994" w:rsidRDefault="00B83334" w:rsidP="00715144">
            <w:pPr>
              <w:rPr>
                <w:rFonts w:ascii="Times New Roman" w:eastAsia="Times New Roman" w:hAnsi="Times New Roman"/>
                <w:sz w:val="24"/>
                <w:szCs w:val="24"/>
                <w:lang w:eastAsia="ru-RU"/>
              </w:rPr>
            </w:pPr>
          </w:p>
          <w:p w:rsidR="00B83334" w:rsidRPr="00B97994" w:rsidRDefault="00B83334" w:rsidP="00715144">
            <w:pPr>
              <w:rPr>
                <w:rFonts w:ascii="Times New Roman" w:eastAsia="Times New Roman" w:hAnsi="Times New Roman"/>
                <w:sz w:val="24"/>
                <w:szCs w:val="24"/>
                <w:lang w:eastAsia="ru-RU"/>
              </w:rPr>
            </w:pPr>
          </w:p>
          <w:p w:rsidR="00B83334" w:rsidRPr="00B97994" w:rsidRDefault="00B83334" w:rsidP="00715144">
            <w:pPr>
              <w:rPr>
                <w:rFonts w:ascii="Times New Roman" w:eastAsia="Times New Roman" w:hAnsi="Times New Roman"/>
                <w:sz w:val="24"/>
                <w:szCs w:val="24"/>
                <w:lang w:eastAsia="ru-RU"/>
              </w:rPr>
            </w:pPr>
            <w:r w:rsidRPr="00B97994">
              <w:rPr>
                <w:rFonts w:ascii="Times New Roman" w:eastAsia="Times New Roman" w:hAnsi="Times New Roman"/>
                <w:sz w:val="24"/>
                <w:szCs w:val="24"/>
                <w:lang w:eastAsia="ru-RU"/>
              </w:rPr>
              <w:t>_________________________/</w:t>
            </w:r>
            <w:r w:rsidRPr="00B97994">
              <w:rPr>
                <w:rFonts w:ascii="Times New Roman" w:eastAsia="Times New Roman" w:hAnsi="Times New Roman"/>
                <w:i/>
                <w:sz w:val="24"/>
                <w:szCs w:val="24"/>
                <w:lang w:eastAsia="ru-RU"/>
              </w:rPr>
              <w:t>Ф.И.О./</w:t>
            </w:r>
          </w:p>
          <w:p w:rsidR="00B83334" w:rsidRPr="00B97994" w:rsidRDefault="00B83334" w:rsidP="00715144">
            <w:pPr>
              <w:jc w:val="both"/>
              <w:outlineLvl w:val="0"/>
              <w:rPr>
                <w:rFonts w:ascii="Times New Roman" w:eastAsia="Times New Roman" w:hAnsi="Times New Roman"/>
                <w:sz w:val="24"/>
                <w:szCs w:val="24"/>
                <w:lang w:eastAsia="ru-RU"/>
              </w:rPr>
            </w:pPr>
            <w:proofErr w:type="spellStart"/>
            <w:r w:rsidRPr="00B97994">
              <w:rPr>
                <w:rFonts w:ascii="Times New Roman" w:eastAsia="Times New Roman" w:hAnsi="Times New Roman"/>
                <w:sz w:val="24"/>
                <w:szCs w:val="24"/>
                <w:lang w:eastAsia="ru-RU"/>
              </w:rPr>
              <w:t>м.п</w:t>
            </w:r>
            <w:proofErr w:type="spellEnd"/>
            <w:r w:rsidRPr="00B97994">
              <w:rPr>
                <w:rFonts w:ascii="Times New Roman" w:eastAsia="Times New Roman" w:hAnsi="Times New Roman"/>
                <w:sz w:val="24"/>
                <w:szCs w:val="24"/>
                <w:lang w:eastAsia="ru-RU"/>
              </w:rPr>
              <w:t>.</w:t>
            </w:r>
          </w:p>
        </w:tc>
      </w:tr>
    </w:tbl>
    <w:p w:rsidR="00897CAC" w:rsidRDefault="00B83334"/>
    <w:sectPr w:rsidR="00897CAC" w:rsidSect="00B83334">
      <w:pgSz w:w="11904" w:h="16838" w:code="9"/>
      <w:pgMar w:top="993" w:right="847" w:bottom="993" w:left="851" w:header="357" w:footer="357"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34"/>
    <w:rsid w:val="000A330E"/>
    <w:rsid w:val="001A14B4"/>
    <w:rsid w:val="005C53DB"/>
    <w:rsid w:val="00B83334"/>
    <w:rsid w:val="00B85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3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33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3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33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 Дмитрий Павлович</dc:creator>
  <cp:lastModifiedBy>Маслов Дмитрий Павлович</cp:lastModifiedBy>
  <cp:revision>1</cp:revision>
  <dcterms:created xsi:type="dcterms:W3CDTF">2022-11-08T06:14:00Z</dcterms:created>
  <dcterms:modified xsi:type="dcterms:W3CDTF">2022-11-08T06:16:00Z</dcterms:modified>
</cp:coreProperties>
</file>